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5D4AC" w14:textId="0AAEBE8F" w:rsidR="00CE1010" w:rsidRPr="00690EC1" w:rsidRDefault="00CE1010" w:rsidP="00CE1010">
      <w:pPr>
        <w:spacing w:after="120"/>
        <w:ind w:left="1985" w:hanging="1985"/>
        <w:rPr>
          <w:rFonts w:ascii="Arial" w:eastAsiaTheme="minorEastAsia" w:hAnsi="Arial" w:cs="Arial"/>
          <w:b/>
          <w:sz w:val="24"/>
          <w:szCs w:val="24"/>
          <w:lang w:val="en-US" w:eastAsia="zh-CN"/>
        </w:rPr>
      </w:pPr>
      <w:r w:rsidRPr="00690EC1">
        <w:rPr>
          <w:rFonts w:ascii="Arial" w:eastAsiaTheme="minorEastAsia" w:hAnsi="Arial" w:cs="Arial"/>
          <w:b/>
          <w:sz w:val="24"/>
          <w:szCs w:val="24"/>
          <w:lang w:val="en-US" w:eastAsia="zh-CN"/>
        </w:rPr>
        <w:t>3GPP TSG-RAN WG4 Meeting # 105</w:t>
      </w:r>
      <w:r w:rsidRPr="00690EC1">
        <w:rPr>
          <w:rFonts w:ascii="Arial" w:eastAsiaTheme="minorEastAsia" w:hAnsi="Arial" w:cs="Arial"/>
          <w:b/>
          <w:sz w:val="24"/>
          <w:szCs w:val="24"/>
          <w:lang w:val="en-US" w:eastAsia="zh-CN"/>
        </w:rPr>
        <w:tab/>
      </w:r>
      <w:r w:rsidRPr="00690EC1">
        <w:rPr>
          <w:rFonts w:ascii="Arial" w:eastAsiaTheme="minorEastAsia" w:hAnsi="Arial" w:cs="Arial"/>
          <w:b/>
          <w:sz w:val="24"/>
          <w:szCs w:val="24"/>
          <w:lang w:val="en-US" w:eastAsia="zh-CN"/>
        </w:rPr>
        <w:tab/>
      </w:r>
      <w:r w:rsidRPr="00690EC1">
        <w:rPr>
          <w:rFonts w:ascii="Arial" w:eastAsiaTheme="minorEastAsia" w:hAnsi="Arial" w:cs="Arial"/>
          <w:b/>
          <w:sz w:val="24"/>
          <w:szCs w:val="24"/>
          <w:lang w:val="en-US" w:eastAsia="zh-CN"/>
        </w:rPr>
        <w:tab/>
      </w:r>
      <w:r w:rsidRPr="00690EC1">
        <w:rPr>
          <w:rFonts w:ascii="Arial" w:eastAsiaTheme="minorEastAsia" w:hAnsi="Arial" w:cs="Arial"/>
          <w:b/>
          <w:sz w:val="24"/>
          <w:szCs w:val="24"/>
          <w:lang w:val="en-US" w:eastAsia="zh-CN"/>
        </w:rPr>
        <w:tab/>
      </w:r>
      <w:r w:rsidRPr="00690EC1">
        <w:rPr>
          <w:rFonts w:ascii="Arial" w:eastAsiaTheme="minorEastAsia" w:hAnsi="Arial" w:cs="Arial"/>
          <w:b/>
          <w:sz w:val="24"/>
          <w:szCs w:val="24"/>
          <w:lang w:val="en-US" w:eastAsia="zh-CN"/>
        </w:rPr>
        <w:tab/>
      </w:r>
      <w:r w:rsidRPr="00690EC1">
        <w:rPr>
          <w:rFonts w:ascii="Arial" w:eastAsiaTheme="minorEastAsia" w:hAnsi="Arial" w:cs="Arial"/>
          <w:b/>
          <w:sz w:val="24"/>
          <w:szCs w:val="24"/>
          <w:lang w:val="en-US" w:eastAsia="zh-CN"/>
        </w:rPr>
        <w:tab/>
        <w:t>R4-22</w:t>
      </w:r>
      <w:r w:rsidR="00C51F7B" w:rsidRPr="00690EC1">
        <w:rPr>
          <w:rFonts w:ascii="Arial" w:eastAsiaTheme="minorEastAsia" w:hAnsi="Arial" w:cs="Arial"/>
          <w:b/>
          <w:sz w:val="24"/>
          <w:szCs w:val="24"/>
          <w:lang w:val="en-US" w:eastAsia="zh-CN"/>
        </w:rPr>
        <w:t>20533</w:t>
      </w:r>
    </w:p>
    <w:p w14:paraId="36BCB02A" w14:textId="77777777" w:rsidR="00CE1010" w:rsidRPr="00690EC1" w:rsidRDefault="00CE1010" w:rsidP="00CE1010">
      <w:pPr>
        <w:spacing w:after="120"/>
        <w:ind w:left="1985" w:hanging="1985"/>
        <w:rPr>
          <w:rFonts w:ascii="Arial" w:eastAsiaTheme="minorEastAsia" w:hAnsi="Arial" w:cs="Arial"/>
          <w:b/>
          <w:sz w:val="24"/>
          <w:szCs w:val="24"/>
          <w:lang w:val="en-US" w:eastAsia="zh-CN"/>
        </w:rPr>
      </w:pPr>
      <w:r w:rsidRPr="00690EC1">
        <w:rPr>
          <w:rFonts w:ascii="Arial" w:eastAsiaTheme="minorEastAsia" w:hAnsi="Arial" w:cs="Arial"/>
          <w:b/>
          <w:sz w:val="24"/>
          <w:szCs w:val="24"/>
          <w:lang w:val="en-US" w:eastAsia="zh-CN"/>
        </w:rPr>
        <w:t>Toulouse, France, November 14th – November 18</w:t>
      </w:r>
      <w:proofErr w:type="gramStart"/>
      <w:r w:rsidRPr="00690EC1">
        <w:rPr>
          <w:rFonts w:ascii="Arial" w:eastAsiaTheme="minorEastAsia" w:hAnsi="Arial" w:cs="Arial"/>
          <w:b/>
          <w:sz w:val="24"/>
          <w:szCs w:val="24"/>
          <w:lang w:val="en-US" w:eastAsia="zh-CN"/>
        </w:rPr>
        <w:t>th ,</w:t>
      </w:r>
      <w:proofErr w:type="gramEnd"/>
      <w:r w:rsidRPr="00690EC1">
        <w:rPr>
          <w:rFonts w:ascii="Arial" w:eastAsiaTheme="minorEastAsia" w:hAnsi="Arial" w:cs="Arial"/>
          <w:b/>
          <w:sz w:val="24"/>
          <w:szCs w:val="24"/>
          <w:lang w:val="en-US" w:eastAsia="zh-CN"/>
        </w:rPr>
        <w:t xml:space="preserve"> 2022</w:t>
      </w:r>
    </w:p>
    <w:p w14:paraId="7FBF0176" w14:textId="77777777" w:rsidR="00CE1010" w:rsidRPr="00690EC1" w:rsidRDefault="00CE1010" w:rsidP="00CE1010">
      <w:pPr>
        <w:spacing w:after="120"/>
        <w:ind w:left="1985" w:hanging="1985"/>
        <w:rPr>
          <w:rFonts w:ascii="Arial" w:eastAsia="MS Mincho" w:hAnsi="Arial" w:cs="Arial"/>
          <w:b/>
          <w:sz w:val="22"/>
          <w:lang w:val="en-US"/>
        </w:rPr>
      </w:pPr>
    </w:p>
    <w:p w14:paraId="5DA813A3" w14:textId="5F02C084" w:rsidR="00CE1010" w:rsidRPr="00690EC1" w:rsidRDefault="00CE1010" w:rsidP="00CE101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690EC1">
        <w:rPr>
          <w:rFonts w:ascii="Arial" w:eastAsia="MS Mincho" w:hAnsi="Arial" w:cs="Arial"/>
          <w:b/>
          <w:color w:val="000000"/>
          <w:sz w:val="22"/>
          <w:lang w:val="en-US"/>
        </w:rPr>
        <w:t>Agenda item:</w:t>
      </w:r>
      <w:r w:rsidRPr="00690EC1">
        <w:rPr>
          <w:rFonts w:ascii="Arial" w:eastAsia="MS Mincho" w:hAnsi="Arial" w:cs="Arial"/>
          <w:b/>
          <w:color w:val="000000"/>
          <w:sz w:val="22"/>
          <w:lang w:val="en-US"/>
        </w:rPr>
        <w:tab/>
      </w:r>
      <w:r w:rsidRPr="00690EC1">
        <w:rPr>
          <w:rFonts w:ascii="Arial" w:eastAsia="MS Mincho" w:hAnsi="Arial" w:cs="Arial"/>
          <w:b/>
          <w:color w:val="000000"/>
          <w:sz w:val="22"/>
          <w:lang w:val="en-US" w:eastAsia="ja-JP"/>
        </w:rPr>
        <w:tab/>
      </w:r>
      <w:r w:rsidRPr="00690EC1">
        <w:rPr>
          <w:rFonts w:ascii="Arial" w:eastAsia="MS Mincho" w:hAnsi="Arial" w:cs="Arial"/>
          <w:b/>
          <w:color w:val="000000"/>
          <w:sz w:val="22"/>
          <w:lang w:val="en-US" w:eastAsia="ja-JP"/>
        </w:rPr>
        <w:tab/>
      </w:r>
      <w:r w:rsidRPr="00690EC1">
        <w:rPr>
          <w:rFonts w:ascii="Arial" w:eastAsiaTheme="minorEastAsia" w:hAnsi="Arial" w:cs="Arial"/>
          <w:color w:val="000000"/>
          <w:sz w:val="22"/>
          <w:lang w:val="en-US" w:eastAsia="zh-CN"/>
        </w:rPr>
        <w:t>8.8.</w:t>
      </w:r>
      <w:r w:rsidR="00540C76" w:rsidRPr="00690EC1">
        <w:rPr>
          <w:rFonts w:ascii="Arial" w:eastAsiaTheme="minorEastAsia" w:hAnsi="Arial" w:cs="Arial"/>
          <w:color w:val="000000"/>
          <w:sz w:val="22"/>
          <w:lang w:val="en-US" w:eastAsia="zh-CN"/>
        </w:rPr>
        <w:t>4</w:t>
      </w:r>
    </w:p>
    <w:p w14:paraId="14063327" w14:textId="77FD0B96" w:rsidR="00CE1010" w:rsidRPr="00690EC1" w:rsidRDefault="00CE1010" w:rsidP="00CE1010">
      <w:pPr>
        <w:spacing w:after="120"/>
        <w:ind w:left="1985" w:hanging="1985"/>
        <w:rPr>
          <w:rFonts w:ascii="Arial" w:hAnsi="Arial" w:cs="Arial"/>
          <w:color w:val="000000"/>
          <w:sz w:val="22"/>
          <w:lang w:val="en-US" w:eastAsia="zh-CN"/>
        </w:rPr>
      </w:pPr>
      <w:r w:rsidRPr="00690EC1">
        <w:rPr>
          <w:rFonts w:ascii="Arial" w:eastAsia="MS Mincho" w:hAnsi="Arial" w:cs="Arial"/>
          <w:b/>
          <w:sz w:val="22"/>
          <w:lang w:val="en-US"/>
        </w:rPr>
        <w:t>Source</w:t>
      </w:r>
      <w:r w:rsidRPr="005E640D">
        <w:rPr>
          <w:rFonts w:ascii="Arial" w:eastAsia="MS Mincho" w:hAnsi="Arial" w:cs="Arial"/>
          <w:bCs/>
          <w:sz w:val="22"/>
          <w:lang w:val="en-US"/>
        </w:rPr>
        <w:t>:</w:t>
      </w:r>
      <w:r w:rsidRPr="005E640D">
        <w:rPr>
          <w:rFonts w:ascii="Arial" w:eastAsia="MS Mincho" w:hAnsi="Arial" w:cs="Arial"/>
          <w:bCs/>
          <w:sz w:val="22"/>
          <w:lang w:val="en-US"/>
        </w:rPr>
        <w:tab/>
      </w:r>
      <w:r w:rsidR="00616220" w:rsidRPr="005E640D">
        <w:rPr>
          <w:rFonts w:ascii="Arial" w:eastAsia="MS Mincho" w:hAnsi="Arial" w:cs="Arial"/>
          <w:bCs/>
          <w:sz w:val="22"/>
          <w:lang w:val="en-US"/>
        </w:rPr>
        <w:t>Apple</w:t>
      </w:r>
    </w:p>
    <w:p w14:paraId="4CE517F7" w14:textId="77777777" w:rsidR="00CE1010" w:rsidRPr="00690EC1" w:rsidRDefault="00CE1010" w:rsidP="00CE1010">
      <w:pPr>
        <w:spacing w:after="120"/>
        <w:ind w:left="1985" w:hanging="1985"/>
        <w:rPr>
          <w:rFonts w:ascii="Arial" w:eastAsiaTheme="minorEastAsia" w:hAnsi="Arial" w:cs="Arial"/>
          <w:color w:val="000000"/>
          <w:sz w:val="22"/>
          <w:lang w:val="en-US" w:eastAsia="zh-CN"/>
        </w:rPr>
      </w:pPr>
      <w:r w:rsidRPr="00690EC1">
        <w:rPr>
          <w:rFonts w:ascii="Arial" w:eastAsia="MS Mincho" w:hAnsi="Arial" w:cs="Arial"/>
          <w:b/>
          <w:color w:val="000000"/>
          <w:sz w:val="22"/>
          <w:lang w:val="en-US"/>
        </w:rPr>
        <w:t>Title:</w:t>
      </w:r>
      <w:r w:rsidRPr="00690EC1">
        <w:rPr>
          <w:rFonts w:ascii="Arial" w:eastAsia="MS Mincho" w:hAnsi="Arial" w:cs="Arial"/>
          <w:b/>
          <w:color w:val="000000"/>
          <w:sz w:val="22"/>
          <w:lang w:val="en-US"/>
        </w:rPr>
        <w:tab/>
      </w:r>
      <w:r w:rsidRPr="00690EC1">
        <w:rPr>
          <w:rFonts w:ascii="Arial" w:hAnsi="Arial" w:cs="Arial"/>
          <w:color w:val="000000"/>
          <w:sz w:val="22"/>
          <w:lang w:val="en-US" w:eastAsia="zh-CN"/>
        </w:rPr>
        <w:t>WF on FR2 multi-Rx</w:t>
      </w:r>
    </w:p>
    <w:p w14:paraId="0BD52C6F" w14:textId="77777777" w:rsidR="00CE1010" w:rsidRPr="00690EC1" w:rsidRDefault="00CE1010" w:rsidP="00CE1010">
      <w:pPr>
        <w:spacing w:after="120"/>
        <w:ind w:left="1985" w:hanging="1985"/>
        <w:rPr>
          <w:rFonts w:ascii="Arial" w:eastAsiaTheme="minorEastAsia" w:hAnsi="Arial" w:cs="Arial"/>
          <w:sz w:val="22"/>
          <w:lang w:val="en-US" w:eastAsia="zh-CN"/>
        </w:rPr>
      </w:pPr>
      <w:r w:rsidRPr="00690EC1">
        <w:rPr>
          <w:rFonts w:ascii="Arial" w:eastAsia="MS Mincho" w:hAnsi="Arial" w:cs="Arial"/>
          <w:b/>
          <w:color w:val="000000"/>
          <w:sz w:val="22"/>
          <w:lang w:val="en-US"/>
        </w:rPr>
        <w:t>Document for:</w:t>
      </w:r>
      <w:r w:rsidRPr="00690EC1">
        <w:rPr>
          <w:rFonts w:ascii="Arial" w:eastAsia="MS Mincho" w:hAnsi="Arial" w:cs="Arial"/>
          <w:b/>
          <w:color w:val="000000"/>
          <w:sz w:val="22"/>
          <w:lang w:val="en-US"/>
        </w:rPr>
        <w:tab/>
      </w:r>
      <w:r w:rsidRPr="00690EC1">
        <w:rPr>
          <w:rFonts w:ascii="Arial" w:eastAsiaTheme="minorEastAsia" w:hAnsi="Arial" w:cs="Arial"/>
          <w:color w:val="000000"/>
          <w:sz w:val="22"/>
          <w:lang w:val="en-US" w:eastAsia="zh-CN"/>
        </w:rPr>
        <w:t>agreement</w:t>
      </w:r>
    </w:p>
    <w:p w14:paraId="0C165FAA" w14:textId="77777777" w:rsidR="00CE1010" w:rsidRPr="00690EC1" w:rsidRDefault="00CE1010" w:rsidP="00CE1010">
      <w:pPr>
        <w:pStyle w:val="Heading1"/>
        <w:rPr>
          <w:rFonts w:eastAsiaTheme="minorEastAsia"/>
          <w:lang w:val="en-US" w:eastAsia="zh-CN"/>
        </w:rPr>
      </w:pPr>
      <w:r w:rsidRPr="00690EC1">
        <w:rPr>
          <w:lang w:val="en-US" w:eastAsia="ja-JP"/>
        </w:rPr>
        <w:t>Introduction</w:t>
      </w:r>
    </w:p>
    <w:p w14:paraId="5160BF38" w14:textId="0BFCA3F5" w:rsidR="00CE1010" w:rsidRPr="00690EC1" w:rsidRDefault="00CE1010" w:rsidP="00CE1010">
      <w:pPr>
        <w:rPr>
          <w:color w:val="0070C0"/>
          <w:lang w:val="en-US" w:eastAsia="zh-CN"/>
        </w:rPr>
      </w:pPr>
      <w:r w:rsidRPr="00690EC1">
        <w:rPr>
          <w:color w:val="0070C0"/>
          <w:lang w:val="en-US" w:eastAsia="zh-CN"/>
        </w:rPr>
        <w:t xml:space="preserve">Agenda items : 8.8.2, </w:t>
      </w:r>
      <w:r w:rsidR="00540C76" w:rsidRPr="00690EC1">
        <w:rPr>
          <w:color w:val="0070C0"/>
          <w:lang w:val="en-US" w:eastAsia="zh-CN"/>
        </w:rPr>
        <w:t xml:space="preserve">8.8.2.1, </w:t>
      </w:r>
      <w:r w:rsidRPr="00690EC1">
        <w:rPr>
          <w:color w:val="0070C0"/>
          <w:lang w:val="en-US" w:eastAsia="zh-CN"/>
        </w:rPr>
        <w:t>8.8.2.2</w:t>
      </w:r>
    </w:p>
    <w:p w14:paraId="0794A59B" w14:textId="7A4C691D" w:rsidR="00CE1010" w:rsidRPr="00690EC1" w:rsidRDefault="00CE1010" w:rsidP="00CE1010">
      <w:pPr>
        <w:rPr>
          <w:color w:val="0070C0"/>
          <w:lang w:val="en-US" w:eastAsia="zh-CN"/>
        </w:rPr>
      </w:pPr>
      <w:r w:rsidRPr="00690EC1">
        <w:rPr>
          <w:color w:val="0070C0"/>
          <w:lang w:val="en-US" w:eastAsia="zh-CN"/>
        </w:rPr>
        <w:t>Related thread in this meeting: [131][132]</w:t>
      </w:r>
    </w:p>
    <w:p w14:paraId="6CA1F21D" w14:textId="77777777" w:rsidR="00CE1010" w:rsidRPr="00690EC1" w:rsidRDefault="00CE1010" w:rsidP="00CE1010">
      <w:pPr>
        <w:pStyle w:val="Heading1"/>
        <w:rPr>
          <w:lang w:val="en-US" w:eastAsia="ja-JP"/>
        </w:rPr>
      </w:pPr>
      <w:r w:rsidRPr="00690EC1">
        <w:rPr>
          <w:lang w:val="en-US" w:eastAsia="ja-JP"/>
        </w:rPr>
        <w:t>Topic #1: Title</w:t>
      </w:r>
    </w:p>
    <w:p w14:paraId="1BD23554" w14:textId="77777777" w:rsidR="00CE1010" w:rsidRPr="00690EC1" w:rsidRDefault="00CE1010" w:rsidP="00CE1010">
      <w:pPr>
        <w:spacing w:after="0"/>
        <w:rPr>
          <w:rFonts w:ascii="Arial" w:hAnsi="Arial"/>
          <w:sz w:val="24"/>
          <w:szCs w:val="16"/>
          <w:lang w:val="en-US" w:eastAsia="zh-CN"/>
        </w:rPr>
      </w:pPr>
    </w:p>
    <w:p w14:paraId="6A54957B" w14:textId="77777777" w:rsidR="00CE1010" w:rsidRPr="00690EC1" w:rsidRDefault="00CE1010" w:rsidP="00CE1010">
      <w:pPr>
        <w:pStyle w:val="Heading3"/>
        <w:rPr>
          <w:sz w:val="24"/>
          <w:szCs w:val="16"/>
          <w:lang w:val="en-US"/>
        </w:rPr>
      </w:pPr>
      <w:r w:rsidRPr="00690EC1">
        <w:rPr>
          <w:sz w:val="24"/>
          <w:szCs w:val="16"/>
          <w:lang w:val="en-US"/>
        </w:rPr>
        <w:t>Test set up assumption for UE RF requirement</w:t>
      </w:r>
    </w:p>
    <w:p w14:paraId="36DC6726" w14:textId="77777777" w:rsidR="00492A2A" w:rsidRPr="00690EC1" w:rsidRDefault="00492A2A" w:rsidP="00492A2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690EC1">
        <w:rPr>
          <w:rFonts w:eastAsia="SimSun"/>
          <w:color w:val="0070C0"/>
          <w:szCs w:val="24"/>
          <w:lang w:eastAsia="zh-CN"/>
        </w:rPr>
        <w:t>Proposals</w:t>
      </w:r>
    </w:p>
    <w:p w14:paraId="406DFDFD" w14:textId="77777777" w:rsidR="00492A2A" w:rsidRPr="00690EC1" w:rsidRDefault="00492A2A" w:rsidP="00492A2A">
      <w:pPr>
        <w:pStyle w:val="ListParagraph"/>
        <w:numPr>
          <w:ilvl w:val="1"/>
          <w:numId w:val="2"/>
        </w:numPr>
        <w:ind w:firstLineChars="0"/>
        <w:rPr>
          <w:rFonts w:eastAsia="SimSun"/>
          <w:color w:val="0070C0"/>
          <w:szCs w:val="24"/>
          <w:lang w:eastAsia="zh-CN"/>
        </w:rPr>
      </w:pPr>
      <w:r w:rsidRPr="00690EC1">
        <w:rPr>
          <w:rFonts w:eastAsia="SimSun"/>
          <w:color w:val="0070C0"/>
          <w:szCs w:val="24"/>
          <w:lang w:eastAsia="zh-CN"/>
        </w:rPr>
        <w:t xml:space="preserve">Option 1: fixed relative AoA separation: </w:t>
      </w:r>
      <w:r w:rsidRPr="00690EC1">
        <w:rPr>
          <w:rFonts w:eastAsia="SimSun"/>
          <w:szCs w:val="24"/>
          <w:lang w:eastAsia="zh-CN"/>
        </w:rPr>
        <w:t>The UE RF requirement is based on a test system that can support multiple fixed relative AoA locations during test. (</w:t>
      </w:r>
      <w:r w:rsidRPr="00690EC1">
        <w:rPr>
          <w:rFonts w:eastAsia="SimSun"/>
          <w:color w:val="4472C4" w:themeColor="accent1"/>
          <w:szCs w:val="24"/>
          <w:lang w:eastAsia="zh-CN"/>
        </w:rPr>
        <w:t>R4-2218042, R4-2218755</w:t>
      </w:r>
      <w:r w:rsidRPr="00690EC1">
        <w:rPr>
          <w:rFonts w:eastAsia="SimSun"/>
          <w:szCs w:val="24"/>
          <w:lang w:eastAsia="zh-CN"/>
        </w:rPr>
        <w:t>)</w:t>
      </w:r>
    </w:p>
    <w:p w14:paraId="56B59CF0" w14:textId="77777777" w:rsidR="00492A2A" w:rsidRPr="00690EC1" w:rsidRDefault="00492A2A" w:rsidP="00492A2A">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690EC1">
        <w:rPr>
          <w:rFonts w:eastAsia="SimSun"/>
          <w:color w:val="0070C0"/>
          <w:szCs w:val="24"/>
          <w:lang w:eastAsia="zh-CN"/>
        </w:rPr>
        <w:t xml:space="preserve">Option 2: </w:t>
      </w:r>
      <w:bookmarkStart w:id="0" w:name="_Hlk118857836"/>
      <w:r w:rsidRPr="00690EC1">
        <w:rPr>
          <w:rFonts w:eastAsia="SimSun"/>
          <w:color w:val="0070C0"/>
          <w:szCs w:val="24"/>
          <w:lang w:eastAsia="zh-CN"/>
        </w:rPr>
        <w:t xml:space="preserve">variable relative AoA separation: </w:t>
      </w:r>
      <w:r w:rsidRPr="00690EC1">
        <w:rPr>
          <w:rFonts w:eastAsia="SimSun"/>
          <w:szCs w:val="24"/>
          <w:lang w:eastAsia="zh-CN"/>
        </w:rPr>
        <w:t>Consider K sample(s) in the legacy spherical coverage of 50%-</w:t>
      </w:r>
      <w:proofErr w:type="spellStart"/>
      <w:r w:rsidRPr="00690EC1">
        <w:rPr>
          <w:rFonts w:eastAsia="SimSun"/>
          <w:szCs w:val="24"/>
          <w:lang w:eastAsia="zh-CN"/>
        </w:rPr>
        <w:t>xile</w:t>
      </w:r>
      <w:proofErr w:type="spellEnd"/>
      <w:r w:rsidRPr="00690EC1">
        <w:rPr>
          <w:rFonts w:eastAsia="SimSun"/>
          <w:szCs w:val="24"/>
          <w:lang w:eastAsia="zh-CN"/>
        </w:rPr>
        <w:t xml:space="preserve"> in one panel and all samples in the other panel for evaluating CDF of multi-Rx. Assume all K sample(s) to be selected at the same point of CDF 50%-</w:t>
      </w:r>
      <w:proofErr w:type="spellStart"/>
      <w:r w:rsidRPr="00690EC1">
        <w:rPr>
          <w:rFonts w:eastAsia="SimSun"/>
          <w:szCs w:val="24"/>
          <w:lang w:eastAsia="zh-CN"/>
        </w:rPr>
        <w:t>xile</w:t>
      </w:r>
      <w:proofErr w:type="spellEnd"/>
      <w:r w:rsidRPr="00690EC1">
        <w:rPr>
          <w:rFonts w:eastAsia="SimSun"/>
          <w:szCs w:val="24"/>
          <w:lang w:eastAsia="zh-CN"/>
        </w:rPr>
        <w:t xml:space="preserve"> considering the lowest received power</w:t>
      </w:r>
      <w:r w:rsidRPr="00690EC1">
        <w:rPr>
          <w:rFonts w:eastAsia="SimSun"/>
          <w:color w:val="0070C0"/>
          <w:szCs w:val="24"/>
          <w:lang w:eastAsia="zh-CN"/>
        </w:rPr>
        <w:t>. (implied in R4-2218528)</w:t>
      </w:r>
      <w:bookmarkEnd w:id="0"/>
    </w:p>
    <w:p w14:paraId="10528EB6" w14:textId="77777777" w:rsidR="00492A2A" w:rsidRPr="00690EC1" w:rsidRDefault="00492A2A" w:rsidP="00492A2A">
      <w:pPr>
        <w:spacing w:after="0"/>
        <w:rPr>
          <w:i/>
          <w:color w:val="0070C0"/>
          <w:lang w:val="en-US" w:eastAsia="zh-CN"/>
        </w:rPr>
      </w:pPr>
    </w:p>
    <w:p w14:paraId="4A39A8B2" w14:textId="77777777" w:rsidR="00492A2A" w:rsidRPr="00690EC1" w:rsidRDefault="00492A2A" w:rsidP="00492A2A">
      <w:pPr>
        <w:spacing w:after="0"/>
        <w:rPr>
          <w:i/>
          <w:color w:val="0070C0"/>
          <w:lang w:val="en-US" w:eastAsia="zh-CN"/>
        </w:rPr>
      </w:pPr>
    </w:p>
    <w:p w14:paraId="21098092" w14:textId="5FB06230" w:rsidR="00492A2A" w:rsidRPr="00690EC1" w:rsidRDefault="00492A2A" w:rsidP="00492A2A">
      <w:pPr>
        <w:rPr>
          <w:lang w:val="en-US" w:eastAsia="zh-CN"/>
        </w:rPr>
      </w:pPr>
      <w:r w:rsidRPr="00690EC1">
        <w:rPr>
          <w:lang w:val="en-US" w:eastAsia="zh-CN"/>
        </w:rPr>
        <w:t>Agreement (</w:t>
      </w:r>
      <w:r w:rsidR="00BD60A0" w:rsidRPr="00690EC1">
        <w:rPr>
          <w:lang w:val="en-US" w:eastAsia="zh-CN"/>
        </w:rPr>
        <w:t>in chairman notes</w:t>
      </w:r>
      <w:r w:rsidRPr="00690EC1">
        <w:rPr>
          <w:lang w:val="en-US" w:eastAsia="zh-CN"/>
        </w:rPr>
        <w:t xml:space="preserve">): </w:t>
      </w:r>
    </w:p>
    <w:p w14:paraId="04961498" w14:textId="77777777" w:rsidR="00492A2A" w:rsidRPr="00690EC1" w:rsidRDefault="00492A2A" w:rsidP="00492A2A">
      <w:pPr>
        <w:pStyle w:val="ListParagraph"/>
        <w:numPr>
          <w:ilvl w:val="0"/>
          <w:numId w:val="6"/>
        </w:numPr>
        <w:ind w:firstLineChars="0"/>
      </w:pPr>
      <w:r w:rsidRPr="00690EC1">
        <w:t>Take Option 1 as the starting point</w:t>
      </w:r>
    </w:p>
    <w:p w14:paraId="0CA0BD80" w14:textId="77777777" w:rsidR="00492A2A" w:rsidRPr="00690EC1" w:rsidRDefault="00492A2A" w:rsidP="00492A2A">
      <w:pPr>
        <w:pStyle w:val="ListParagraph"/>
        <w:numPr>
          <w:ilvl w:val="1"/>
          <w:numId w:val="6"/>
        </w:numPr>
        <w:ind w:firstLineChars="0"/>
      </w:pPr>
      <w:r w:rsidRPr="00690EC1">
        <w:t>Multiple fixed orientation of the AoAs or single fixed orientation of AoA can be considered for test</w:t>
      </w:r>
    </w:p>
    <w:p w14:paraId="0D928669" w14:textId="77777777" w:rsidR="00492A2A" w:rsidRPr="00690EC1" w:rsidRDefault="00492A2A" w:rsidP="00492A2A">
      <w:pPr>
        <w:pStyle w:val="ListParagraph"/>
        <w:numPr>
          <w:ilvl w:val="1"/>
          <w:numId w:val="6"/>
        </w:numPr>
        <w:ind w:firstLineChars="0"/>
      </w:pPr>
      <w:r w:rsidRPr="00690EC1">
        <w:t>Multiple fixed AoA offset values or single fixed AoA offset value can be considered for core requirement</w:t>
      </w:r>
    </w:p>
    <w:p w14:paraId="49F771D7" w14:textId="57C9C61B" w:rsidR="00CE1010" w:rsidRPr="00690EC1" w:rsidRDefault="00CE1010" w:rsidP="00CE1010">
      <w:pPr>
        <w:spacing w:after="0"/>
        <w:rPr>
          <w:i/>
          <w:color w:val="0070C0"/>
          <w:lang w:val="en-US" w:eastAsia="zh-CN"/>
        </w:rPr>
      </w:pPr>
    </w:p>
    <w:p w14:paraId="34D71CFF" w14:textId="77777777" w:rsidR="00CE1010" w:rsidRPr="00690EC1" w:rsidRDefault="00CE1010" w:rsidP="00CE1010">
      <w:pPr>
        <w:spacing w:after="0"/>
        <w:rPr>
          <w:rFonts w:ascii="Arial" w:hAnsi="Arial"/>
          <w:sz w:val="24"/>
          <w:szCs w:val="16"/>
          <w:lang w:val="en-US" w:eastAsia="zh-CN"/>
        </w:rPr>
      </w:pPr>
    </w:p>
    <w:p w14:paraId="3B803EF3" w14:textId="163562C6" w:rsidR="00CE1010" w:rsidRPr="00690EC1" w:rsidRDefault="00CE1010" w:rsidP="00CE1010">
      <w:pPr>
        <w:pStyle w:val="Heading3"/>
        <w:rPr>
          <w:sz w:val="24"/>
          <w:szCs w:val="16"/>
          <w:lang w:val="en-US"/>
        </w:rPr>
      </w:pPr>
      <w:r w:rsidRPr="00690EC1">
        <w:rPr>
          <w:sz w:val="24"/>
          <w:szCs w:val="16"/>
          <w:lang w:val="en-US"/>
        </w:rPr>
        <w:t>Requi</w:t>
      </w:r>
      <w:r w:rsidR="00616220" w:rsidRPr="00690EC1">
        <w:rPr>
          <w:sz w:val="24"/>
          <w:szCs w:val="16"/>
          <w:lang w:val="en-US"/>
        </w:rPr>
        <w:t>r</w:t>
      </w:r>
      <w:r w:rsidRPr="00690EC1">
        <w:rPr>
          <w:sz w:val="24"/>
          <w:szCs w:val="16"/>
          <w:lang w:val="en-US"/>
        </w:rPr>
        <w:t xml:space="preserve">ement concept for UE RF </w:t>
      </w:r>
    </w:p>
    <w:p w14:paraId="41FBC1B9" w14:textId="77777777" w:rsidR="00CE1010" w:rsidRPr="00690EC1" w:rsidRDefault="00CE1010" w:rsidP="00CE1010">
      <w:pPr>
        <w:pStyle w:val="ListParagraph"/>
        <w:numPr>
          <w:ilvl w:val="0"/>
          <w:numId w:val="2"/>
        </w:numPr>
        <w:overflowPunct/>
        <w:autoSpaceDE/>
        <w:autoSpaceDN/>
        <w:adjustRightInd/>
        <w:spacing w:after="120"/>
        <w:ind w:left="720" w:firstLineChars="0"/>
        <w:textAlignment w:val="auto"/>
        <w:rPr>
          <w:rFonts w:eastAsia="SimSun"/>
          <w:color w:val="0070C0"/>
          <w:szCs w:val="24"/>
          <w:lang w:val="en-US" w:eastAsia="zh-CN"/>
        </w:rPr>
      </w:pPr>
      <w:r w:rsidRPr="00690EC1">
        <w:rPr>
          <w:iCs/>
          <w:color w:val="0070C0"/>
          <w:lang w:val="en-US" w:eastAsia="zh-CN"/>
        </w:rPr>
        <w:t xml:space="preserve">Candidate </w:t>
      </w:r>
      <w:r w:rsidRPr="00690EC1">
        <w:rPr>
          <w:rFonts w:eastAsia="SimSun"/>
          <w:color w:val="0070C0"/>
          <w:szCs w:val="24"/>
          <w:lang w:val="en-US" w:eastAsia="zh-CN"/>
        </w:rPr>
        <w:t>Proposals</w:t>
      </w:r>
    </w:p>
    <w:p w14:paraId="7243C10D" w14:textId="77777777" w:rsidR="00CE1010" w:rsidRPr="00690EC1" w:rsidRDefault="00CE1010" w:rsidP="00CE1010">
      <w:pPr>
        <w:pStyle w:val="ListParagraph"/>
        <w:numPr>
          <w:ilvl w:val="1"/>
          <w:numId w:val="2"/>
        </w:numPr>
        <w:ind w:firstLineChars="0"/>
        <w:rPr>
          <w:rFonts w:eastAsia="SimSun"/>
          <w:color w:val="0070C0"/>
          <w:szCs w:val="24"/>
          <w:lang w:val="en-US" w:eastAsia="zh-CN"/>
        </w:rPr>
      </w:pPr>
      <w:r w:rsidRPr="00690EC1">
        <w:rPr>
          <w:rFonts w:eastAsia="SimSun"/>
          <w:color w:val="0070C0"/>
          <w:szCs w:val="24"/>
          <w:lang w:val="en-US" w:eastAsia="zh-CN"/>
        </w:rPr>
        <w:t xml:space="preserve">Option 1: Requirement is based on 2AoA directional sensitivity statistics. </w:t>
      </w:r>
    </w:p>
    <w:p w14:paraId="2C5210AD" w14:textId="77777777" w:rsidR="00CE1010" w:rsidRPr="00690EC1" w:rsidRDefault="00CE1010" w:rsidP="00CE1010">
      <w:pPr>
        <w:pStyle w:val="ListParagraph"/>
        <w:numPr>
          <w:ilvl w:val="2"/>
          <w:numId w:val="2"/>
        </w:numPr>
        <w:ind w:firstLineChars="0"/>
        <w:rPr>
          <w:rFonts w:eastAsia="SimSun"/>
          <w:color w:val="0070C0"/>
          <w:szCs w:val="24"/>
          <w:lang w:val="en-US" w:eastAsia="zh-CN"/>
        </w:rPr>
      </w:pPr>
      <w:r w:rsidRPr="00690EC1">
        <w:rPr>
          <w:rFonts w:eastAsia="SimSun"/>
          <w:color w:val="0070C0"/>
          <w:szCs w:val="24"/>
          <w:lang w:val="en-US" w:eastAsia="zh-CN"/>
        </w:rPr>
        <w:t>Option 1a: Spherical coverage requirement is based on a pair-wise EIS value defined as max(EIS_AoA1, EIS_AoA2). (R4-2218166)</w:t>
      </w:r>
    </w:p>
    <w:p w14:paraId="6356878D" w14:textId="729EB77A" w:rsidR="00CE1010" w:rsidRPr="00690EC1" w:rsidRDefault="00CE1010" w:rsidP="00CE1010">
      <w:pPr>
        <w:pStyle w:val="ListParagraph"/>
        <w:numPr>
          <w:ilvl w:val="2"/>
          <w:numId w:val="2"/>
        </w:numPr>
        <w:ind w:firstLineChars="0"/>
        <w:rPr>
          <w:rFonts w:eastAsia="SimSun"/>
          <w:color w:val="0070C0"/>
          <w:szCs w:val="24"/>
          <w:lang w:val="en-US" w:eastAsia="zh-CN"/>
        </w:rPr>
      </w:pPr>
      <w:r w:rsidRPr="00690EC1">
        <w:rPr>
          <w:rFonts w:eastAsia="SimSun"/>
          <w:color w:val="0070C0"/>
          <w:szCs w:val="24"/>
          <w:lang w:val="en-US" w:eastAsia="zh-CN"/>
        </w:rPr>
        <w:t>Option 1b: spherical coverage requirement is defined based one “joint sensitivity”, i.e., . TJ2AS = f(J2AS</w:t>
      </w:r>
      <w:r w:rsidRPr="00690EC1">
        <w:rPr>
          <w:rFonts w:eastAsia="SimSun"/>
          <w:color w:val="0070C0"/>
          <w:szCs w:val="24"/>
          <w:vertAlign w:val="subscript"/>
          <w:lang w:val="en-US" w:eastAsia="zh-CN"/>
        </w:rPr>
        <w:t>AoA1</w:t>
      </w:r>
      <w:r w:rsidRPr="00690EC1">
        <w:rPr>
          <w:rFonts w:ascii="Symbol" w:eastAsia="SimSun" w:hAnsi="Symbol"/>
          <w:color w:val="0070C0"/>
          <w:szCs w:val="24"/>
          <w:vertAlign w:val="subscript"/>
          <w:lang w:val="en-US" w:eastAsia="zh-CN"/>
        </w:rPr>
        <w:t></w:t>
      </w:r>
      <w:r w:rsidRPr="00690EC1">
        <w:rPr>
          <w:rFonts w:eastAsia="SimSun"/>
          <w:color w:val="0070C0"/>
          <w:szCs w:val="24"/>
          <w:vertAlign w:val="subscript"/>
          <w:lang w:val="en-US" w:eastAsia="zh-CN"/>
        </w:rPr>
        <w:t>, AoA2</w:t>
      </w:r>
      <w:r w:rsidRPr="00690EC1">
        <w:rPr>
          <w:rFonts w:ascii="Symbol" w:eastAsia="SimSun" w:hAnsi="Symbol"/>
          <w:color w:val="0070C0"/>
          <w:szCs w:val="24"/>
          <w:vertAlign w:val="subscript"/>
          <w:lang w:val="en-US" w:eastAsia="zh-CN"/>
        </w:rPr>
        <w:t></w:t>
      </w:r>
      <w:r w:rsidRPr="00690EC1">
        <w:rPr>
          <w:rFonts w:eastAsia="SimSun"/>
          <w:color w:val="0070C0"/>
          <w:szCs w:val="24"/>
          <w:lang w:val="en-US" w:eastAsia="zh-CN"/>
        </w:rPr>
        <w:t>, J2AS</w:t>
      </w:r>
      <w:r w:rsidR="00BF6814" w:rsidRPr="00690EC1">
        <w:rPr>
          <w:rFonts w:eastAsia="SimSun"/>
          <w:color w:val="0070C0"/>
          <w:szCs w:val="24"/>
          <w:vertAlign w:val="subscript"/>
          <w:lang w:val="en-US" w:eastAsia="zh-CN"/>
        </w:rPr>
        <w:t>AoA1</w:t>
      </w:r>
      <w:r w:rsidR="00BF6814" w:rsidRPr="00690EC1">
        <w:rPr>
          <w:rFonts w:ascii="Symbol" w:eastAsia="SimSun" w:hAnsi="Symbol"/>
          <w:color w:val="0070C0"/>
          <w:szCs w:val="24"/>
          <w:vertAlign w:val="subscript"/>
          <w:lang w:val="en-US" w:eastAsia="zh-CN"/>
        </w:rPr>
        <w:t></w:t>
      </w:r>
      <w:r w:rsidRPr="00690EC1">
        <w:rPr>
          <w:rFonts w:eastAsia="SimSun"/>
          <w:color w:val="0070C0"/>
          <w:szCs w:val="24"/>
          <w:vertAlign w:val="subscript"/>
          <w:lang w:val="en-US" w:eastAsia="zh-CN"/>
        </w:rPr>
        <w:t>, AoA2</w:t>
      </w:r>
      <w:r w:rsidRPr="00690EC1">
        <w:rPr>
          <w:rFonts w:ascii="Symbol" w:eastAsia="SimSun" w:hAnsi="Symbol"/>
          <w:color w:val="0070C0"/>
          <w:szCs w:val="24"/>
          <w:vertAlign w:val="subscript"/>
          <w:lang w:val="en-US" w:eastAsia="zh-CN"/>
        </w:rPr>
        <w:t></w:t>
      </w:r>
      <w:r w:rsidRPr="00690EC1">
        <w:rPr>
          <w:rFonts w:eastAsia="SimSun"/>
          <w:color w:val="0070C0"/>
          <w:szCs w:val="24"/>
          <w:lang w:val="en-US" w:eastAsia="zh-CN"/>
        </w:rPr>
        <w:t>, J2AS</w:t>
      </w:r>
      <w:r w:rsidR="00BF6814" w:rsidRPr="00690EC1">
        <w:rPr>
          <w:rFonts w:eastAsia="SimSun"/>
          <w:color w:val="0070C0"/>
          <w:szCs w:val="24"/>
          <w:vertAlign w:val="subscript"/>
          <w:lang w:val="en-US" w:eastAsia="zh-CN"/>
        </w:rPr>
        <w:t xml:space="preserve"> AoA</w:t>
      </w:r>
      <w:r w:rsidR="00DC2766" w:rsidRPr="00690EC1">
        <w:rPr>
          <w:rFonts w:eastAsia="SimSun"/>
          <w:color w:val="0070C0"/>
          <w:szCs w:val="24"/>
          <w:vertAlign w:val="subscript"/>
          <w:lang w:val="en-US" w:eastAsia="zh-CN"/>
        </w:rPr>
        <w:t>1</w:t>
      </w:r>
      <w:r w:rsidR="00BF6814" w:rsidRPr="00690EC1">
        <w:rPr>
          <w:rFonts w:ascii="Symbol" w:eastAsia="SimSun" w:hAnsi="Symbol"/>
          <w:color w:val="0070C0"/>
          <w:szCs w:val="24"/>
          <w:vertAlign w:val="subscript"/>
          <w:lang w:val="en-US" w:eastAsia="zh-CN"/>
        </w:rPr>
        <w:t></w:t>
      </w:r>
      <w:r w:rsidRPr="00690EC1">
        <w:rPr>
          <w:rFonts w:eastAsia="SimSun"/>
          <w:color w:val="0070C0"/>
          <w:szCs w:val="24"/>
          <w:vertAlign w:val="subscript"/>
          <w:lang w:val="en-US" w:eastAsia="zh-CN"/>
        </w:rPr>
        <w:t xml:space="preserve"> </w:t>
      </w:r>
      <w:r w:rsidR="00BF6814" w:rsidRPr="00690EC1">
        <w:rPr>
          <w:rFonts w:eastAsia="SimSun"/>
          <w:color w:val="0070C0"/>
          <w:szCs w:val="24"/>
          <w:vertAlign w:val="subscript"/>
          <w:lang w:val="en-US" w:eastAsia="zh-CN"/>
        </w:rPr>
        <w:t>AoA2</w:t>
      </w:r>
      <w:r w:rsidR="00BF6814" w:rsidRPr="00690EC1">
        <w:rPr>
          <w:rFonts w:ascii="Symbol" w:eastAsia="SimSun" w:hAnsi="Symbol"/>
          <w:color w:val="0070C0"/>
          <w:szCs w:val="24"/>
          <w:vertAlign w:val="subscript"/>
          <w:lang w:val="en-US" w:eastAsia="zh-CN"/>
        </w:rPr>
        <w:t></w:t>
      </w:r>
      <w:r w:rsidRPr="00690EC1">
        <w:rPr>
          <w:rFonts w:eastAsia="SimSun"/>
          <w:color w:val="0070C0"/>
          <w:szCs w:val="24"/>
          <w:lang w:val="en-US" w:eastAsia="zh-CN"/>
        </w:rPr>
        <w:t>, J2AS</w:t>
      </w:r>
      <w:r w:rsidR="00DC2766" w:rsidRPr="00690EC1">
        <w:rPr>
          <w:rFonts w:eastAsia="SimSun"/>
          <w:color w:val="0070C0"/>
          <w:szCs w:val="24"/>
          <w:vertAlign w:val="subscript"/>
          <w:lang w:val="en-US" w:eastAsia="zh-CN"/>
        </w:rPr>
        <w:t xml:space="preserve"> AoA1</w:t>
      </w:r>
      <w:r w:rsidR="00DC2766" w:rsidRPr="00690EC1">
        <w:rPr>
          <w:rFonts w:ascii="Symbol" w:eastAsia="SimSun" w:hAnsi="Symbol"/>
          <w:color w:val="0070C0"/>
          <w:szCs w:val="24"/>
          <w:vertAlign w:val="subscript"/>
          <w:lang w:val="en-US" w:eastAsia="zh-CN"/>
        </w:rPr>
        <w:t></w:t>
      </w:r>
      <w:r w:rsidRPr="00690EC1">
        <w:rPr>
          <w:rFonts w:eastAsia="SimSun"/>
          <w:color w:val="0070C0"/>
          <w:szCs w:val="24"/>
          <w:vertAlign w:val="subscript"/>
          <w:lang w:val="en-US" w:eastAsia="zh-CN"/>
        </w:rPr>
        <w:t xml:space="preserve">, </w:t>
      </w:r>
      <w:r w:rsidR="00DC2766" w:rsidRPr="00690EC1">
        <w:rPr>
          <w:rFonts w:eastAsia="SimSun"/>
          <w:color w:val="0070C0"/>
          <w:szCs w:val="24"/>
          <w:vertAlign w:val="subscript"/>
          <w:lang w:val="en-US" w:eastAsia="zh-CN"/>
        </w:rPr>
        <w:t>AoA2</w:t>
      </w:r>
      <w:r w:rsidR="00DC2766" w:rsidRPr="00690EC1">
        <w:rPr>
          <w:rFonts w:ascii="Symbol" w:eastAsia="SimSun" w:hAnsi="Symbol"/>
          <w:color w:val="0070C0"/>
          <w:szCs w:val="24"/>
          <w:vertAlign w:val="subscript"/>
          <w:lang w:val="en-US" w:eastAsia="zh-CN"/>
        </w:rPr>
        <w:t></w:t>
      </w:r>
      <w:r w:rsidRPr="00690EC1">
        <w:rPr>
          <w:rFonts w:eastAsia="SimSun"/>
          <w:color w:val="0070C0"/>
          <w:szCs w:val="24"/>
          <w:lang w:val="en-US" w:eastAsia="zh-CN"/>
        </w:rPr>
        <w:t xml:space="preserve">) for </w:t>
      </w:r>
      <w:proofErr w:type="spellStart"/>
      <w:r w:rsidRPr="00690EC1">
        <w:rPr>
          <w:rFonts w:eastAsia="SimSun"/>
          <w:color w:val="0070C0"/>
          <w:szCs w:val="24"/>
          <w:lang w:val="en-US" w:eastAsia="zh-CN"/>
        </w:rPr>
        <w:t>sDCI</w:t>
      </w:r>
      <w:proofErr w:type="spellEnd"/>
      <w:r w:rsidRPr="00690EC1">
        <w:rPr>
          <w:rFonts w:eastAsia="SimSun"/>
          <w:color w:val="0070C0"/>
          <w:szCs w:val="24"/>
          <w:lang w:val="en-US" w:eastAsia="zh-CN"/>
        </w:rPr>
        <w:t xml:space="preserve"> </w:t>
      </w:r>
      <w:r w:rsidRPr="00690EC1">
        <w:rPr>
          <w:rFonts w:eastAsia="SimSun"/>
          <w:iCs/>
          <w:color w:val="0070C0"/>
          <w:szCs w:val="24"/>
          <w:lang w:val="en-US" w:eastAsia="zh-CN"/>
        </w:rPr>
        <w:t>(</w:t>
      </w:r>
      <w:r w:rsidRPr="00690EC1">
        <w:rPr>
          <w:rFonts w:eastAsia="SimSun"/>
          <w:color w:val="0070C0"/>
          <w:szCs w:val="24"/>
          <w:lang w:val="en-US" w:eastAsia="zh-CN"/>
        </w:rPr>
        <w:t>R4-221</w:t>
      </w:r>
      <w:r w:rsidR="006A3C71" w:rsidRPr="00690EC1">
        <w:rPr>
          <w:rFonts w:eastAsia="SimSun"/>
          <w:color w:val="0070C0"/>
          <w:szCs w:val="24"/>
          <w:lang w:val="en-US" w:eastAsia="zh-CN"/>
        </w:rPr>
        <w:t>9852</w:t>
      </w:r>
      <w:r w:rsidRPr="00690EC1">
        <w:rPr>
          <w:rFonts w:eastAsia="SimSun"/>
          <w:color w:val="0070C0"/>
          <w:szCs w:val="24"/>
          <w:lang w:val="en-US" w:eastAsia="zh-CN"/>
        </w:rPr>
        <w:t>)</w:t>
      </w:r>
    </w:p>
    <w:p w14:paraId="099B09BD" w14:textId="77777777" w:rsidR="00CE1010" w:rsidRPr="00690EC1" w:rsidRDefault="00CE1010" w:rsidP="00CE1010">
      <w:pPr>
        <w:pStyle w:val="ListParagraph"/>
        <w:numPr>
          <w:ilvl w:val="2"/>
          <w:numId w:val="2"/>
        </w:numPr>
        <w:ind w:firstLineChars="0"/>
        <w:rPr>
          <w:rFonts w:eastAsia="SimSun"/>
          <w:color w:val="0070C0"/>
          <w:szCs w:val="24"/>
          <w:lang w:val="en-US" w:eastAsia="zh-CN"/>
        </w:rPr>
      </w:pPr>
      <w:r w:rsidRPr="00690EC1">
        <w:rPr>
          <w:rFonts w:eastAsia="SimSun"/>
          <w:color w:val="0070C0"/>
          <w:szCs w:val="24"/>
          <w:lang w:val="en-US" w:eastAsia="zh-CN"/>
        </w:rPr>
        <w:t xml:space="preserve">Option 1c: Spherical coverage requirement is based on EIS degradation, i.e. </w:t>
      </w:r>
      <w:bookmarkStart w:id="1" w:name="_Hlk114739493"/>
      <w:r w:rsidRPr="00690EC1">
        <w:rPr>
          <w:rFonts w:eastAsia="SimSun"/>
          <w:color w:val="0070C0"/>
          <w:szCs w:val="24"/>
          <w:lang w:val="en-US" w:eastAsia="zh-CN"/>
        </w:rPr>
        <w:t>EIS tolerance = max(∆EIS_1, ∆EIS_2) ≤ [TBD] dB</w:t>
      </w:r>
      <w:bookmarkEnd w:id="1"/>
      <w:r w:rsidRPr="00690EC1">
        <w:rPr>
          <w:rFonts w:eastAsia="SimSun"/>
          <w:color w:val="0070C0"/>
          <w:szCs w:val="24"/>
          <w:lang w:val="en-US" w:eastAsia="zh-CN"/>
        </w:rPr>
        <w:t xml:space="preserve"> (R4-2218874)</w:t>
      </w:r>
    </w:p>
    <w:p w14:paraId="5E63C99B" w14:textId="1241A64C" w:rsidR="00C41D30" w:rsidRPr="00690EC1" w:rsidRDefault="00C41D30" w:rsidP="00C41D30">
      <w:pPr>
        <w:pStyle w:val="ListParagraph"/>
        <w:numPr>
          <w:ilvl w:val="1"/>
          <w:numId w:val="2"/>
        </w:numPr>
        <w:ind w:firstLineChars="0"/>
        <w:rPr>
          <w:rFonts w:eastAsia="SimSun"/>
          <w:color w:val="0070C0"/>
          <w:szCs w:val="24"/>
          <w:lang w:val="en-US" w:eastAsia="zh-CN"/>
        </w:rPr>
      </w:pPr>
      <w:r w:rsidRPr="00690EC1">
        <w:rPr>
          <w:rFonts w:eastAsia="SimSun"/>
          <w:color w:val="0070C0"/>
          <w:szCs w:val="24"/>
          <w:lang w:val="en-US" w:eastAsia="zh-CN"/>
        </w:rPr>
        <w:lastRenderedPageBreak/>
        <w:t>Option 2: Requirement is based on the spherical coverage EIS of AoA1 (which is swept over the full sphere), and a fixed/pre-defined power level for AoA2 (R4-2218166)</w:t>
      </w:r>
    </w:p>
    <w:p w14:paraId="45706414" w14:textId="77777777" w:rsidR="00CE1010" w:rsidRPr="00690EC1" w:rsidRDefault="00CE1010" w:rsidP="00BD60A0">
      <w:pPr>
        <w:pStyle w:val="ListParagraph"/>
        <w:numPr>
          <w:ilvl w:val="1"/>
          <w:numId w:val="2"/>
        </w:numPr>
        <w:ind w:firstLineChars="0"/>
        <w:rPr>
          <w:rFonts w:eastAsia="SimSun"/>
          <w:color w:val="0070C0"/>
          <w:szCs w:val="24"/>
          <w:lang w:val="en-US" w:eastAsia="zh-CN"/>
        </w:rPr>
      </w:pPr>
      <w:r w:rsidRPr="00690EC1">
        <w:rPr>
          <w:rFonts w:eastAsia="SimSun"/>
          <w:color w:val="0070C0"/>
          <w:szCs w:val="24"/>
          <w:lang w:val="en-US" w:eastAsia="zh-CN"/>
        </w:rPr>
        <w:t xml:space="preserve">Option 3: </w:t>
      </w:r>
      <w:r w:rsidRPr="00690EC1">
        <w:rPr>
          <w:rFonts w:eastAsia="SimSun"/>
          <w:szCs w:val="24"/>
          <w:lang w:val="en-US" w:eastAsia="zh-CN"/>
        </w:rPr>
        <w:t xml:space="preserve">Only verify the UE functionality (e.g., go or no-go) under two AoAs with a fixed DL power level. </w:t>
      </w:r>
      <w:r w:rsidRPr="00690EC1">
        <w:rPr>
          <w:rFonts w:eastAsia="SimSun"/>
          <w:color w:val="4472C4" w:themeColor="accent1"/>
          <w:szCs w:val="24"/>
          <w:lang w:val="en-US" w:eastAsia="zh-CN"/>
        </w:rPr>
        <w:t xml:space="preserve">In other words, </w:t>
      </w:r>
      <w:r w:rsidRPr="00690EC1">
        <w:rPr>
          <w:rFonts w:eastAsia="SimSun"/>
          <w:szCs w:val="24"/>
          <w:lang w:val="en-US" w:eastAsia="zh-CN"/>
        </w:rPr>
        <w:t xml:space="preserve">the UE can achieve EIS performance not worse than </w:t>
      </w:r>
      <w:proofErr w:type="spellStart"/>
      <w:r w:rsidRPr="00690EC1">
        <w:rPr>
          <w:rFonts w:eastAsia="SimSun"/>
          <w:szCs w:val="24"/>
          <w:lang w:val="en-US" w:eastAsia="zh-CN"/>
        </w:rPr>
        <w:t>YdBm</w:t>
      </w:r>
      <w:proofErr w:type="spellEnd"/>
      <w:r w:rsidRPr="00690EC1">
        <w:rPr>
          <w:rFonts w:eastAsia="SimSun"/>
          <w:szCs w:val="24"/>
          <w:lang w:val="en-US" w:eastAsia="zh-CN"/>
        </w:rPr>
        <w:t xml:space="preserve"> on the test point pair (corresponding to 2 AoAs) and the ratio of qualified test points over the whole sphere is M%. </w:t>
      </w:r>
      <w:r w:rsidRPr="00690EC1">
        <w:rPr>
          <w:rFonts w:eastAsia="SimSun"/>
          <w:color w:val="0070C0"/>
          <w:szCs w:val="24"/>
          <w:lang w:val="en-US" w:eastAsia="zh-CN"/>
        </w:rPr>
        <w:t>(R4-22218755, R4-22219497)</w:t>
      </w:r>
    </w:p>
    <w:p w14:paraId="03BC33DA" w14:textId="15F1E025" w:rsidR="00CE1010" w:rsidRPr="00690EC1" w:rsidRDefault="00CE1010" w:rsidP="00CE1010">
      <w:pPr>
        <w:pStyle w:val="ListParagraph"/>
        <w:numPr>
          <w:ilvl w:val="1"/>
          <w:numId w:val="2"/>
        </w:numPr>
        <w:ind w:firstLineChars="0"/>
        <w:rPr>
          <w:rFonts w:eastAsia="SimSun"/>
          <w:color w:val="0070C0"/>
          <w:szCs w:val="24"/>
          <w:lang w:val="en-US" w:eastAsia="zh-CN"/>
        </w:rPr>
      </w:pPr>
      <w:r w:rsidRPr="00690EC1">
        <w:rPr>
          <w:rFonts w:eastAsia="SimSun"/>
          <w:color w:val="0070C0"/>
          <w:szCs w:val="24"/>
          <w:lang w:val="en-US" w:eastAsia="zh-CN"/>
        </w:rPr>
        <w:t xml:space="preserve">Option 4: RAN4 considers specifying the </w:t>
      </w:r>
      <w:proofErr w:type="spellStart"/>
      <w:r w:rsidRPr="00690EC1">
        <w:rPr>
          <w:rFonts w:eastAsia="SimSun"/>
          <w:color w:val="0070C0"/>
          <w:szCs w:val="24"/>
          <w:lang w:val="en-US" w:eastAsia="zh-CN"/>
        </w:rPr>
        <w:t>demod</w:t>
      </w:r>
      <w:proofErr w:type="spellEnd"/>
      <w:r w:rsidRPr="00690EC1">
        <w:rPr>
          <w:rFonts w:eastAsia="SimSun"/>
          <w:color w:val="0070C0"/>
          <w:szCs w:val="24"/>
          <w:lang w:val="en-US" w:eastAsia="zh-CN"/>
        </w:rPr>
        <w:t xml:space="preserve"> requirements of multi-Rx in FR2 with pre-defined side condition, instead of defining the two-AoA spherical coverage requirement (R4-2218166)</w:t>
      </w:r>
    </w:p>
    <w:p w14:paraId="18A8B67D" w14:textId="495E6955" w:rsidR="00C45318" w:rsidRPr="00690EC1" w:rsidRDefault="00C45318" w:rsidP="00C45318">
      <w:pPr>
        <w:rPr>
          <w:b/>
          <w:lang w:val="en-US" w:eastAsia="zh-CN"/>
        </w:rPr>
      </w:pPr>
      <w:r w:rsidRPr="00690EC1">
        <w:rPr>
          <w:b/>
          <w:lang w:val="en-US" w:eastAsia="zh-CN"/>
        </w:rPr>
        <w:t>Agreement (</w:t>
      </w:r>
      <w:r w:rsidR="00BD60A0" w:rsidRPr="00690EC1">
        <w:rPr>
          <w:lang w:val="en-US" w:eastAsia="zh-CN"/>
        </w:rPr>
        <w:t>in chairman notes</w:t>
      </w:r>
      <w:r w:rsidRPr="00690EC1">
        <w:rPr>
          <w:b/>
          <w:lang w:val="en-US" w:eastAsia="zh-CN"/>
        </w:rPr>
        <w:t xml:space="preserve">): </w:t>
      </w:r>
    </w:p>
    <w:p w14:paraId="238F292F" w14:textId="389421A5" w:rsidR="00C45318" w:rsidRPr="00690EC1" w:rsidRDefault="00C45318" w:rsidP="00690EC1">
      <w:pPr>
        <w:pStyle w:val="ListParagraph"/>
        <w:numPr>
          <w:ilvl w:val="0"/>
          <w:numId w:val="7"/>
        </w:numPr>
        <w:overflowPunct/>
        <w:autoSpaceDE/>
        <w:autoSpaceDN/>
        <w:adjustRightInd/>
        <w:spacing w:after="120"/>
        <w:ind w:firstLineChars="0"/>
        <w:textAlignment w:val="auto"/>
      </w:pPr>
      <w:r w:rsidRPr="00690EC1">
        <w:t>Only consider the requirement listed in the WID.</w:t>
      </w:r>
    </w:p>
    <w:p w14:paraId="164D45F2" w14:textId="77777777" w:rsidR="00C45318" w:rsidRPr="00690EC1" w:rsidRDefault="00C45318" w:rsidP="00CE1010">
      <w:pPr>
        <w:spacing w:after="0"/>
        <w:rPr>
          <w:b/>
          <w:bCs/>
          <w:color w:val="0070C0"/>
          <w:szCs w:val="24"/>
          <w:lang w:val="en-US" w:eastAsia="zh-CN"/>
        </w:rPr>
      </w:pPr>
    </w:p>
    <w:p w14:paraId="2BCD176A" w14:textId="073188A8" w:rsidR="00CE1010" w:rsidRPr="00690EC1" w:rsidRDefault="00E16927" w:rsidP="00CE1010">
      <w:pPr>
        <w:spacing w:after="0"/>
        <w:rPr>
          <w:b/>
          <w:bCs/>
          <w:color w:val="0070C0"/>
          <w:szCs w:val="24"/>
          <w:lang w:val="en-US" w:eastAsia="zh-CN"/>
        </w:rPr>
      </w:pPr>
      <w:r w:rsidRPr="00690EC1">
        <w:rPr>
          <w:b/>
          <w:bCs/>
          <w:color w:val="0070C0"/>
          <w:szCs w:val="24"/>
          <w:lang w:val="en-US" w:eastAsia="zh-CN"/>
        </w:rPr>
        <w:t>Agreement: Multi-Rx requirement concept can be further discussed based on the listed candidate options. Interested companies are encouraged to provide analysis in next meeting. Other candidate options are not precluded.</w:t>
      </w:r>
    </w:p>
    <w:p w14:paraId="76081240" w14:textId="77777777" w:rsidR="00CE1010" w:rsidRPr="00690EC1" w:rsidRDefault="00CE1010" w:rsidP="00CE1010">
      <w:pPr>
        <w:spacing w:after="0"/>
        <w:rPr>
          <w:rFonts w:ascii="Arial" w:hAnsi="Arial"/>
          <w:sz w:val="24"/>
          <w:szCs w:val="16"/>
          <w:lang w:val="en-US" w:eastAsia="zh-CN"/>
        </w:rPr>
      </w:pPr>
    </w:p>
    <w:p w14:paraId="2EB10BCD" w14:textId="77777777" w:rsidR="00CE1010" w:rsidRPr="00690EC1" w:rsidRDefault="00CE1010" w:rsidP="00CE1010">
      <w:pPr>
        <w:pStyle w:val="Heading3"/>
        <w:rPr>
          <w:sz w:val="24"/>
          <w:szCs w:val="16"/>
          <w:lang w:val="en-US"/>
        </w:rPr>
      </w:pPr>
      <w:r w:rsidRPr="00690EC1">
        <w:rPr>
          <w:sz w:val="24"/>
          <w:szCs w:val="16"/>
          <w:lang w:val="en-US"/>
        </w:rPr>
        <w:t>AoA separation for UE RF requirement</w:t>
      </w:r>
    </w:p>
    <w:p w14:paraId="56EBC92B" w14:textId="6B7D43FE" w:rsidR="00CE1010" w:rsidRPr="00690EC1" w:rsidRDefault="00CE1010" w:rsidP="00CE1010">
      <w:pPr>
        <w:spacing w:after="120"/>
        <w:rPr>
          <w:color w:val="0070C0"/>
          <w:szCs w:val="24"/>
          <w:lang w:val="en-US" w:eastAsia="zh-CN"/>
        </w:rPr>
      </w:pPr>
    </w:p>
    <w:p w14:paraId="2E914FA3" w14:textId="77777777" w:rsidR="00CE1010" w:rsidRPr="00690EC1" w:rsidRDefault="00CE1010" w:rsidP="00CE1010">
      <w:pPr>
        <w:pStyle w:val="ListParagraph"/>
        <w:numPr>
          <w:ilvl w:val="0"/>
          <w:numId w:val="2"/>
        </w:numPr>
        <w:overflowPunct/>
        <w:autoSpaceDE/>
        <w:autoSpaceDN/>
        <w:adjustRightInd/>
        <w:spacing w:after="120"/>
        <w:ind w:left="720" w:firstLineChars="0"/>
        <w:textAlignment w:val="auto"/>
        <w:rPr>
          <w:rFonts w:eastAsia="SimSun"/>
          <w:color w:val="0070C0"/>
          <w:szCs w:val="24"/>
          <w:lang w:val="en-US" w:eastAsia="zh-CN"/>
        </w:rPr>
      </w:pPr>
      <w:r w:rsidRPr="00690EC1">
        <w:rPr>
          <w:rFonts w:eastAsia="SimSun"/>
          <w:color w:val="0070C0"/>
          <w:szCs w:val="24"/>
          <w:lang w:val="en-US" w:eastAsia="zh-CN"/>
        </w:rPr>
        <w:t>Proposals for test systems that can support fixed relative separation of AoA1 and AoA2 during test:</w:t>
      </w:r>
    </w:p>
    <w:p w14:paraId="17A8F1F7" w14:textId="3FA64CCD" w:rsidR="00CE1010" w:rsidRPr="00690EC1" w:rsidRDefault="00CE1010" w:rsidP="00CE1010">
      <w:pPr>
        <w:pStyle w:val="ListParagraph"/>
        <w:numPr>
          <w:ilvl w:val="1"/>
          <w:numId w:val="2"/>
        </w:numPr>
        <w:overflowPunct/>
        <w:autoSpaceDE/>
        <w:autoSpaceDN/>
        <w:adjustRightInd/>
        <w:spacing w:after="120"/>
        <w:ind w:firstLineChars="0"/>
        <w:textAlignment w:val="auto"/>
        <w:rPr>
          <w:lang w:val="en-US" w:eastAsia="zh-CN"/>
        </w:rPr>
      </w:pPr>
      <w:r w:rsidRPr="00690EC1">
        <w:rPr>
          <w:rFonts w:eastAsia="SimSun"/>
          <w:color w:val="0070C0"/>
          <w:szCs w:val="24"/>
          <w:lang w:val="en-US" w:eastAsia="zh-CN"/>
        </w:rPr>
        <w:t xml:space="preserve">Option </w:t>
      </w:r>
      <w:r w:rsidR="000008CB" w:rsidRPr="00690EC1">
        <w:rPr>
          <w:rFonts w:eastAsia="SimSun"/>
          <w:color w:val="0070C0"/>
          <w:szCs w:val="24"/>
          <w:lang w:val="en-US" w:eastAsia="zh-CN"/>
        </w:rPr>
        <w:t>1</w:t>
      </w:r>
      <w:r w:rsidRPr="00690EC1">
        <w:rPr>
          <w:rFonts w:eastAsia="SimSun"/>
          <w:color w:val="0070C0"/>
          <w:szCs w:val="24"/>
          <w:lang w:val="en-US" w:eastAsia="zh-CN"/>
        </w:rPr>
        <w:t xml:space="preserve">: define requirements that the UE can satisfy for any one AoA separation of UE’s choice: </w:t>
      </w:r>
      <w:r w:rsidRPr="00690EC1">
        <w:rPr>
          <w:rFonts w:eastAsia="SimSun"/>
          <w:szCs w:val="24"/>
          <w:lang w:val="en-US" w:eastAsia="zh-CN"/>
        </w:rPr>
        <w:t xml:space="preserve">If the eventual UE RF requirement depends on sensitivity measurements at each grid point, the UE is allowed to meet the requirement for its (singular) choice of preferred fixed AoA separation. AoA separation choices available to the UE would be agreed separately. </w:t>
      </w:r>
      <w:r w:rsidRPr="00690EC1">
        <w:rPr>
          <w:rFonts w:eastAsia="SimSun"/>
          <w:color w:val="0070C0"/>
          <w:szCs w:val="24"/>
          <w:lang w:val="en-US" w:eastAsia="zh-CN"/>
        </w:rPr>
        <w:t>(R4-2218042)</w:t>
      </w:r>
    </w:p>
    <w:p w14:paraId="27A7DB22" w14:textId="77777777" w:rsidR="00566E6D" w:rsidRPr="00690EC1" w:rsidRDefault="00566E6D" w:rsidP="00566E6D">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sidRPr="00690EC1">
        <w:rPr>
          <w:rFonts w:eastAsia="SimSun"/>
          <w:color w:val="0070C0"/>
          <w:szCs w:val="24"/>
          <w:lang w:eastAsia="zh-CN"/>
        </w:rPr>
        <w:t xml:space="preserve">Option 2: define exclusion zone: </w:t>
      </w:r>
      <w:r w:rsidRPr="00690EC1">
        <w:rPr>
          <w:color w:val="000000" w:themeColor="text1"/>
        </w:rPr>
        <w:t>When AoA1 is swept over the full sphere, AoA2 is swept over angles that are outside of the exclusion zone calculated from AoA1, such that AoA2</w:t>
      </w:r>
      <w:r w:rsidRPr="00690EC1">
        <w:rPr>
          <w:color w:val="000000" w:themeColor="text1"/>
        </w:rPr>
        <w:sym w:font="Symbol" w:char="F0CF"/>
      </w:r>
      <w:r w:rsidRPr="00690EC1">
        <w:rPr>
          <w:color w:val="000000" w:themeColor="text1"/>
        </w:rPr>
        <w:t xml:space="preserve">Ze, where Ze defines the exclusion zone as a function of AoA1 (e.g. AoA1 - </w:t>
      </w:r>
      <w:proofErr w:type="spellStart"/>
      <w:r w:rsidRPr="00690EC1">
        <w:rPr>
          <w:color w:val="000000" w:themeColor="text1"/>
        </w:rPr>
        <w:t>d,theta</w:t>
      </w:r>
      <w:proofErr w:type="spellEnd"/>
      <w:r w:rsidRPr="00690EC1">
        <w:rPr>
          <w:color w:val="000000" w:themeColor="text1"/>
        </w:rPr>
        <w:t xml:space="preserve"> &lt; </w:t>
      </w:r>
      <w:proofErr w:type="spellStart"/>
      <w:r w:rsidRPr="00690EC1">
        <w:rPr>
          <w:color w:val="000000" w:themeColor="text1"/>
        </w:rPr>
        <w:t>Ze,theta</w:t>
      </w:r>
      <w:proofErr w:type="spellEnd"/>
      <w:r w:rsidRPr="00690EC1">
        <w:rPr>
          <w:color w:val="000000" w:themeColor="text1"/>
        </w:rPr>
        <w:t xml:space="preserve"> &lt; AoA1 + </w:t>
      </w:r>
      <w:proofErr w:type="spellStart"/>
      <w:r w:rsidRPr="00690EC1">
        <w:rPr>
          <w:color w:val="000000" w:themeColor="text1"/>
        </w:rPr>
        <w:t>d,theta</w:t>
      </w:r>
      <w:proofErr w:type="spellEnd"/>
      <w:r w:rsidRPr="00690EC1">
        <w:rPr>
          <w:color w:val="000000" w:themeColor="text1"/>
        </w:rPr>
        <w:t xml:space="preserve"> and AoA1 - </w:t>
      </w:r>
      <w:proofErr w:type="spellStart"/>
      <w:r w:rsidRPr="00690EC1">
        <w:rPr>
          <w:color w:val="000000" w:themeColor="text1"/>
        </w:rPr>
        <w:t>d,phi</w:t>
      </w:r>
      <w:proofErr w:type="spellEnd"/>
      <w:r w:rsidRPr="00690EC1">
        <w:rPr>
          <w:color w:val="000000" w:themeColor="text1"/>
        </w:rPr>
        <w:t xml:space="preserve"> &lt; </w:t>
      </w:r>
      <w:proofErr w:type="spellStart"/>
      <w:r w:rsidRPr="00690EC1">
        <w:rPr>
          <w:color w:val="000000" w:themeColor="text1"/>
        </w:rPr>
        <w:t>Ze,phi</w:t>
      </w:r>
      <w:proofErr w:type="spellEnd"/>
      <w:r w:rsidRPr="00690EC1">
        <w:rPr>
          <w:color w:val="000000" w:themeColor="text1"/>
        </w:rPr>
        <w:t xml:space="preserve"> &lt; AoA1 + </w:t>
      </w:r>
      <w:proofErr w:type="spellStart"/>
      <w:r w:rsidRPr="00690EC1">
        <w:rPr>
          <w:color w:val="000000" w:themeColor="text1"/>
        </w:rPr>
        <w:t>d,phi</w:t>
      </w:r>
      <w:proofErr w:type="spellEnd"/>
      <w:r w:rsidRPr="00690EC1">
        <w:rPr>
          <w:color w:val="000000" w:themeColor="text1"/>
        </w:rPr>
        <w:t xml:space="preserve">).  Further study and discussion is needed to determine </w:t>
      </w:r>
      <w:proofErr w:type="spellStart"/>
      <w:proofErr w:type="gramStart"/>
      <w:r w:rsidRPr="00690EC1">
        <w:rPr>
          <w:color w:val="000000" w:themeColor="text1"/>
        </w:rPr>
        <w:t>d,theta</w:t>
      </w:r>
      <w:proofErr w:type="spellEnd"/>
      <w:proofErr w:type="gramEnd"/>
      <w:r w:rsidRPr="00690EC1">
        <w:rPr>
          <w:color w:val="000000" w:themeColor="text1"/>
        </w:rPr>
        <w:t xml:space="preserve"> and </w:t>
      </w:r>
      <w:proofErr w:type="spellStart"/>
      <w:r w:rsidRPr="00690EC1">
        <w:rPr>
          <w:color w:val="000000" w:themeColor="text1"/>
        </w:rPr>
        <w:t>d,phi</w:t>
      </w:r>
      <w:proofErr w:type="spellEnd"/>
      <w:r w:rsidRPr="00690EC1">
        <w:rPr>
          <w:i/>
          <w:iCs/>
          <w:color w:val="000000" w:themeColor="text1"/>
        </w:rPr>
        <w:t>.</w:t>
      </w:r>
      <w:r w:rsidRPr="00690EC1">
        <w:rPr>
          <w:rFonts w:eastAsia="SimSun"/>
          <w:szCs w:val="24"/>
          <w:lang w:eastAsia="zh-CN"/>
        </w:rPr>
        <w:t xml:space="preserve">. </w:t>
      </w:r>
      <w:r w:rsidRPr="00690EC1">
        <w:rPr>
          <w:rFonts w:eastAsia="SimSun"/>
          <w:color w:val="0070C0"/>
          <w:szCs w:val="24"/>
          <w:lang w:eastAsia="zh-CN"/>
        </w:rPr>
        <w:t>(R4-2218166)</w:t>
      </w:r>
    </w:p>
    <w:p w14:paraId="1680FC72" w14:textId="77777777" w:rsidR="00566E6D" w:rsidRPr="00690EC1" w:rsidRDefault="00566E6D" w:rsidP="00CE1010">
      <w:pPr>
        <w:pStyle w:val="ListParagraph"/>
        <w:numPr>
          <w:ilvl w:val="1"/>
          <w:numId w:val="2"/>
        </w:numPr>
        <w:overflowPunct/>
        <w:autoSpaceDE/>
        <w:autoSpaceDN/>
        <w:adjustRightInd/>
        <w:spacing w:after="120"/>
        <w:ind w:firstLineChars="0"/>
        <w:textAlignment w:val="auto"/>
        <w:rPr>
          <w:lang w:val="en-US" w:eastAsia="zh-CN"/>
        </w:rPr>
      </w:pPr>
    </w:p>
    <w:p w14:paraId="462EA788" w14:textId="1E7C7A57" w:rsidR="00C45318" w:rsidRPr="00690EC1" w:rsidRDefault="00C45318" w:rsidP="00147FC1">
      <w:pPr>
        <w:rPr>
          <w:b/>
          <w:lang w:eastAsia="zh-CN"/>
        </w:rPr>
      </w:pPr>
      <w:r w:rsidRPr="00690EC1">
        <w:rPr>
          <w:b/>
          <w:lang w:eastAsia="zh-CN"/>
        </w:rPr>
        <w:t>Agreement (</w:t>
      </w:r>
      <w:r w:rsidR="00BD60A0" w:rsidRPr="00690EC1">
        <w:rPr>
          <w:lang w:val="en-US" w:eastAsia="zh-CN"/>
        </w:rPr>
        <w:t>in chairman notes</w:t>
      </w:r>
      <w:r w:rsidRPr="00690EC1">
        <w:rPr>
          <w:b/>
          <w:lang w:eastAsia="zh-CN"/>
        </w:rPr>
        <w:t xml:space="preserve">): </w:t>
      </w:r>
    </w:p>
    <w:p w14:paraId="08264FE7" w14:textId="5E004A57" w:rsidR="00CE1010" w:rsidRPr="00690EC1" w:rsidRDefault="00C45318" w:rsidP="00690EC1">
      <w:pPr>
        <w:pStyle w:val="ListParagraph"/>
        <w:numPr>
          <w:ilvl w:val="0"/>
          <w:numId w:val="8"/>
        </w:numPr>
        <w:ind w:firstLineChars="0"/>
      </w:pPr>
      <w:r w:rsidRPr="00690EC1">
        <w:t>FFS on the number of angular separations including values for the UE RF requirements.</w:t>
      </w:r>
    </w:p>
    <w:p w14:paraId="40D414E1" w14:textId="77777777" w:rsidR="00CE1010" w:rsidRPr="00690EC1" w:rsidRDefault="00CE1010" w:rsidP="00CE1010">
      <w:pPr>
        <w:pStyle w:val="Heading3"/>
        <w:rPr>
          <w:sz w:val="24"/>
          <w:szCs w:val="16"/>
          <w:lang w:val="en-US"/>
        </w:rPr>
      </w:pPr>
      <w:r w:rsidRPr="00690EC1">
        <w:rPr>
          <w:sz w:val="24"/>
          <w:szCs w:val="16"/>
          <w:lang w:val="en-US"/>
        </w:rPr>
        <w:t xml:space="preserve">Minimum network benefit for enhanced UE </w:t>
      </w:r>
    </w:p>
    <w:p w14:paraId="2331CBEA" w14:textId="77777777" w:rsidR="00CE1010" w:rsidRPr="00690EC1" w:rsidRDefault="00CE1010" w:rsidP="00CE1010">
      <w:pPr>
        <w:pStyle w:val="ListParagraph"/>
        <w:numPr>
          <w:ilvl w:val="0"/>
          <w:numId w:val="2"/>
        </w:numPr>
        <w:overflowPunct/>
        <w:autoSpaceDE/>
        <w:autoSpaceDN/>
        <w:adjustRightInd/>
        <w:spacing w:after="120"/>
        <w:ind w:left="720" w:firstLineChars="0"/>
        <w:textAlignment w:val="auto"/>
        <w:rPr>
          <w:rFonts w:eastAsia="SimSun"/>
          <w:color w:val="0070C0"/>
          <w:szCs w:val="24"/>
          <w:lang w:val="en-US" w:eastAsia="zh-CN"/>
        </w:rPr>
      </w:pPr>
      <w:r w:rsidRPr="00690EC1">
        <w:rPr>
          <w:rFonts w:eastAsia="SimSun"/>
          <w:color w:val="0070C0"/>
          <w:szCs w:val="24"/>
          <w:lang w:val="en-US" w:eastAsia="zh-CN"/>
        </w:rPr>
        <w:t>Proposals</w:t>
      </w:r>
    </w:p>
    <w:p w14:paraId="4868911F" w14:textId="77777777" w:rsidR="00CE1010" w:rsidRPr="00690EC1" w:rsidRDefault="00CE1010" w:rsidP="00CE1010">
      <w:pPr>
        <w:pStyle w:val="ListParagraph"/>
        <w:numPr>
          <w:ilvl w:val="1"/>
          <w:numId w:val="2"/>
        </w:numPr>
        <w:ind w:firstLineChars="0"/>
        <w:rPr>
          <w:rFonts w:eastAsia="SimSun"/>
          <w:color w:val="0070C0"/>
          <w:szCs w:val="24"/>
          <w:lang w:val="en-US" w:eastAsia="zh-CN"/>
        </w:rPr>
      </w:pPr>
      <w:r w:rsidRPr="00690EC1">
        <w:rPr>
          <w:rFonts w:eastAsia="SimSun"/>
          <w:color w:val="0070C0"/>
          <w:szCs w:val="24"/>
          <w:lang w:val="en-US" w:eastAsia="zh-CN"/>
        </w:rPr>
        <w:t xml:space="preserve">Option 1: Simulation domain requirement only (R4-2218042): </w:t>
      </w:r>
      <w:r w:rsidRPr="00690EC1">
        <w:rPr>
          <w:rFonts w:eastAsia="SimSun"/>
          <w:szCs w:val="24"/>
          <w:lang w:val="en-US" w:eastAsia="zh-CN"/>
        </w:rPr>
        <w:t>The minimum network benefit for an enhanced UE is 10.</w:t>
      </w:r>
      <m:oMath>
        <m:sSub>
          <m:sSubPr>
            <m:ctrlPr>
              <w:rPr>
                <w:rFonts w:ascii="Cambria Math" w:hAnsi="Cambria Math"/>
                <w:b/>
                <w:bCs/>
                <w:i/>
                <w:iCs/>
                <w:lang w:val="en-US"/>
              </w:rPr>
            </m:ctrlPr>
          </m:sSubPr>
          <m:e>
            <m:r>
              <m:rPr>
                <m:sty m:val="bi"/>
              </m:rPr>
              <w:rPr>
                <w:rFonts w:ascii="Cambria Math" w:hAnsi="Cambria Math"/>
                <w:lang w:val="en-US"/>
              </w:rPr>
              <m:t>log</m:t>
            </m:r>
          </m:e>
          <m:sub>
            <m:r>
              <m:rPr>
                <m:sty m:val="bi"/>
              </m:rPr>
              <w:rPr>
                <w:rFonts w:ascii="Cambria Math" w:hAnsi="Cambria Math"/>
                <w:lang w:val="en-US"/>
              </w:rPr>
              <m:t>10</m:t>
            </m:r>
          </m:sub>
        </m:sSub>
        <m:d>
          <m:dPr>
            <m:ctrlPr>
              <w:rPr>
                <w:rFonts w:ascii="Cambria Math" w:hAnsi="Cambria Math"/>
                <w:b/>
                <w:bCs/>
                <w:i/>
                <w:iCs/>
                <w:lang w:val="en-US"/>
              </w:rPr>
            </m:ctrlPr>
          </m:dPr>
          <m:e>
            <m:f>
              <m:fPr>
                <m:ctrlPr>
                  <w:rPr>
                    <w:rFonts w:ascii="Cambria Math" w:hAnsi="Cambria Math"/>
                    <w:b/>
                    <w:bCs/>
                    <w:i/>
                    <w:iCs/>
                    <w:lang w:val="en-US"/>
                  </w:rPr>
                </m:ctrlPr>
              </m:fPr>
              <m:num>
                <m:sSub>
                  <m:sSubPr>
                    <m:ctrlPr>
                      <w:rPr>
                        <w:rFonts w:ascii="Cambria Math" w:hAnsi="Cambria Math"/>
                        <w:b/>
                        <w:bCs/>
                        <w:i/>
                        <w:lang w:val="en-US"/>
                      </w:rPr>
                    </m:ctrlPr>
                  </m:sSubPr>
                  <m:e>
                    <m:r>
                      <m:rPr>
                        <m:sty m:val="bi"/>
                      </m:rPr>
                      <w:rPr>
                        <w:rFonts w:ascii="Cambria Math" w:hAnsi="Cambria Math"/>
                        <w:lang w:val="en-US"/>
                      </w:rPr>
                      <m:t>FOM</m:t>
                    </m:r>
                  </m:e>
                  <m:sub>
                    <m:r>
                      <m:rPr>
                        <m:sty m:val="bi"/>
                      </m:rPr>
                      <w:rPr>
                        <w:rFonts w:ascii="Cambria Math" w:hAnsi="Cambria Math"/>
                        <w:lang w:val="en-US"/>
                      </w:rPr>
                      <m:t>BL</m:t>
                    </m:r>
                  </m:sub>
                </m:sSub>
              </m:num>
              <m:den>
                <m:sSub>
                  <m:sSubPr>
                    <m:ctrlPr>
                      <w:rPr>
                        <w:rFonts w:ascii="Cambria Math" w:hAnsi="Cambria Math"/>
                        <w:b/>
                        <w:bCs/>
                        <w:i/>
                        <w:lang w:val="en-US"/>
                      </w:rPr>
                    </m:ctrlPr>
                  </m:sSubPr>
                  <m:e>
                    <m:r>
                      <m:rPr>
                        <m:sty m:val="bi"/>
                      </m:rPr>
                      <w:rPr>
                        <w:rFonts w:ascii="Cambria Math" w:hAnsi="Cambria Math"/>
                        <w:lang w:val="en-US"/>
                      </w:rPr>
                      <m:t>FOM</m:t>
                    </m:r>
                  </m:e>
                  <m:sub>
                    <m:r>
                      <m:rPr>
                        <m:sty m:val="bi"/>
                      </m:rPr>
                      <w:rPr>
                        <w:rFonts w:ascii="Cambria Math" w:hAnsi="Cambria Math"/>
                        <w:lang w:val="en-US"/>
                      </w:rPr>
                      <m:t>2</m:t>
                    </m:r>
                    <m:r>
                      <m:rPr>
                        <m:sty m:val="bi"/>
                      </m:rPr>
                      <w:rPr>
                        <w:rFonts w:ascii="Cambria Math" w:hAnsi="Cambria Math"/>
                        <w:lang w:val="en-US"/>
                      </w:rPr>
                      <m:t>AoA</m:t>
                    </m:r>
                  </m:sub>
                </m:sSub>
              </m:den>
            </m:f>
          </m:e>
        </m:d>
        <m:r>
          <m:rPr>
            <m:sty m:val="bi"/>
          </m:rPr>
          <w:rPr>
            <w:rFonts w:ascii="Cambria Math" w:hAnsi="Cambria Math"/>
            <w:lang w:val="en-US"/>
          </w:rPr>
          <m:t>=X</m:t>
        </m:r>
      </m:oMath>
      <w:r w:rsidRPr="00690EC1">
        <w:rPr>
          <w:rFonts w:eastAsia="SimSun"/>
          <w:szCs w:val="24"/>
          <w:lang w:val="en-US" w:eastAsia="zh-CN"/>
        </w:rPr>
        <w:t>,</w:t>
      </w:r>
      <w:r w:rsidRPr="00690EC1">
        <w:rPr>
          <w:lang w:val="en-US"/>
        </w:rPr>
        <w:t xml:space="preserve"> </w:t>
      </w:r>
      <w:r w:rsidRPr="00690EC1">
        <w:rPr>
          <w:rFonts w:eastAsia="SimSun"/>
          <w:szCs w:val="24"/>
          <w:lang w:val="en-US" w:eastAsia="zh-CN"/>
        </w:rPr>
        <w:t>where 0&lt;X &lt;3 dB is FFS</w:t>
      </w:r>
    </w:p>
    <w:p w14:paraId="6E94262E" w14:textId="77777777" w:rsidR="00CE1010" w:rsidRPr="00690EC1" w:rsidRDefault="00000000" w:rsidP="00CE1010">
      <w:pPr>
        <w:pStyle w:val="ListParagraph"/>
        <w:numPr>
          <w:ilvl w:val="2"/>
          <w:numId w:val="2"/>
        </w:numPr>
        <w:ind w:firstLineChars="0"/>
        <w:rPr>
          <w:rFonts w:eastAsia="SimSun"/>
          <w:color w:val="0070C0"/>
          <w:szCs w:val="24"/>
          <w:lang w:val="en-US" w:eastAsia="zh-CN"/>
        </w:rPr>
      </w:pPr>
      <m:oMath>
        <m:f>
          <m:fPr>
            <m:ctrlPr>
              <w:rPr>
                <w:rFonts w:ascii="Cambria Math" w:hAnsi="Cambria Math"/>
                <w:b/>
                <w:bCs/>
                <w:i/>
                <w:lang w:val="en-US"/>
              </w:rPr>
            </m:ctrlPr>
          </m:fPr>
          <m:num>
            <m:r>
              <m:rPr>
                <m:sty m:val="bi"/>
              </m:rPr>
              <w:rPr>
                <w:rFonts w:ascii="Cambria Math" w:hAnsi="Cambria Math"/>
                <w:lang w:val="en-US"/>
              </w:rPr>
              <m:t>1</m:t>
            </m:r>
          </m:num>
          <m:den>
            <m:sSub>
              <m:sSubPr>
                <m:ctrlPr>
                  <w:rPr>
                    <w:rFonts w:ascii="Cambria Math" w:hAnsi="Cambria Math"/>
                    <w:b/>
                    <w:bCs/>
                    <w:i/>
                    <w:lang w:val="en-US"/>
                  </w:rPr>
                </m:ctrlPr>
              </m:sSubPr>
              <m:e>
                <m:r>
                  <m:rPr>
                    <m:sty m:val="bi"/>
                  </m:rPr>
                  <w:rPr>
                    <w:rFonts w:ascii="Cambria Math" w:hAnsi="Cambria Math"/>
                    <w:lang w:val="en-US"/>
                  </w:rPr>
                  <m:t>FOM</m:t>
                </m:r>
              </m:e>
              <m:sub>
                <m:r>
                  <m:rPr>
                    <m:sty m:val="bi"/>
                  </m:rPr>
                  <w:rPr>
                    <w:rFonts w:ascii="Cambria Math" w:hAnsi="Cambria Math"/>
                    <w:lang w:val="en-US"/>
                  </w:rPr>
                  <m:t>BL</m:t>
                </m:r>
              </m:sub>
            </m:sSub>
          </m:den>
        </m:f>
        <m:r>
          <m:rPr>
            <m:sty m:val="bi"/>
          </m:rPr>
          <w:rPr>
            <w:rFonts w:ascii="Cambria Math" w:hAnsi="Cambria Math"/>
            <w:lang w:val="en-US"/>
          </w:rPr>
          <m:t>=</m:t>
        </m:r>
        <m:f>
          <m:fPr>
            <m:ctrlPr>
              <w:rPr>
                <w:rFonts w:ascii="Cambria Math" w:hAnsi="Cambria Math"/>
                <w:b/>
                <w:bCs/>
                <w:i/>
                <w:lang w:val="en-US"/>
              </w:rPr>
            </m:ctrlPr>
          </m:fPr>
          <m:num>
            <m:r>
              <m:rPr>
                <m:sty m:val="bi"/>
              </m:rPr>
              <w:rPr>
                <w:rFonts w:ascii="Cambria Math" w:hAnsi="Cambria Math"/>
                <w:lang w:val="en-US"/>
              </w:rPr>
              <m:t>1</m:t>
            </m:r>
          </m:num>
          <m:den>
            <m:r>
              <m:rPr>
                <m:sty m:val="bi"/>
              </m:rPr>
              <w:rPr>
                <w:rFonts w:ascii="Cambria Math" w:hAnsi="Cambria Math"/>
                <w:lang w:val="en-US"/>
              </w:rPr>
              <m:t>N</m:t>
            </m:r>
          </m:den>
        </m:f>
        <m:nary>
          <m:naryPr>
            <m:chr m:val="∑"/>
            <m:limLoc m:val="undOvr"/>
            <m:supHide m:val="1"/>
            <m:ctrlPr>
              <w:rPr>
                <w:rFonts w:ascii="Cambria Math" w:hAnsi="Cambria Math"/>
                <w:b/>
                <w:bCs/>
                <w:i/>
                <w:lang w:val="en-US"/>
              </w:rPr>
            </m:ctrlPr>
          </m:naryPr>
          <m:sub>
            <m:r>
              <m:rPr>
                <m:sty m:val="bi"/>
              </m:rPr>
              <w:rPr>
                <w:rFonts w:ascii="Cambria Math" w:hAnsi="Cambria Math"/>
                <w:lang w:val="en-US"/>
              </w:rPr>
              <m:t>k=directions</m:t>
            </m:r>
          </m:sub>
          <m:sup/>
          <m:e>
            <m:f>
              <m:fPr>
                <m:ctrlPr>
                  <w:rPr>
                    <w:rFonts w:ascii="Cambria Math" w:hAnsi="Cambria Math"/>
                    <w:b/>
                    <w:bCs/>
                    <w:i/>
                    <w:lang w:val="en-US"/>
                  </w:rPr>
                </m:ctrlPr>
              </m:fPr>
              <m:num>
                <m:r>
                  <m:rPr>
                    <m:sty m:val="bi"/>
                  </m:rPr>
                  <w:rPr>
                    <w:rFonts w:ascii="Cambria Math" w:hAnsi="Cambria Math"/>
                    <w:lang w:val="en-US"/>
                  </w:rPr>
                  <m:t>1</m:t>
                </m:r>
              </m:num>
              <m:den>
                <m:sSub>
                  <m:sSubPr>
                    <m:ctrlPr>
                      <w:rPr>
                        <w:rFonts w:ascii="Cambria Math" w:hAnsi="Cambria Math"/>
                        <w:b/>
                        <w:bCs/>
                        <w:i/>
                        <w:lang w:val="en-US"/>
                      </w:rPr>
                    </m:ctrlPr>
                  </m:sSubPr>
                  <m:e>
                    <m:r>
                      <m:rPr>
                        <m:sty m:val="bi"/>
                      </m:rPr>
                      <w:rPr>
                        <w:rFonts w:ascii="Cambria Math" w:hAnsi="Cambria Math"/>
                        <w:lang w:val="en-US"/>
                      </w:rPr>
                      <m:t>EIS</m:t>
                    </m:r>
                  </m:e>
                  <m:sub>
                    <m:r>
                      <m:rPr>
                        <m:sty m:val="bi"/>
                      </m:rPr>
                      <w:rPr>
                        <w:rFonts w:ascii="Cambria Math" w:hAnsi="Cambria Math"/>
                        <w:lang w:val="en-US"/>
                      </w:rPr>
                      <m:t>k</m:t>
                    </m:r>
                  </m:sub>
                </m:sSub>
              </m:den>
            </m:f>
          </m:e>
        </m:nary>
      </m:oMath>
      <w:r w:rsidR="00CE1010" w:rsidRPr="00690EC1">
        <w:rPr>
          <w:rFonts w:eastAsia="SimSun"/>
          <w:b/>
          <w:bCs/>
          <w:lang w:val="en-US"/>
        </w:rPr>
        <w:t xml:space="preserve"> </w:t>
      </w:r>
      <w:r w:rsidR="00CE1010" w:rsidRPr="00690EC1">
        <w:rPr>
          <w:rFonts w:eastAsia="SimSun"/>
          <w:lang w:val="en-US"/>
        </w:rPr>
        <w:t>determines FOM</w:t>
      </w:r>
      <w:r w:rsidR="00CE1010" w:rsidRPr="00690EC1">
        <w:rPr>
          <w:rFonts w:eastAsia="SimSun"/>
          <w:vertAlign w:val="subscript"/>
          <w:lang w:val="en-US"/>
        </w:rPr>
        <w:t>BL</w:t>
      </w:r>
      <w:r w:rsidR="00CE1010" w:rsidRPr="00690EC1">
        <w:rPr>
          <w:rFonts w:eastAsia="SimSun"/>
          <w:lang w:val="en-US"/>
        </w:rPr>
        <w:t>, the UE’s baseline network benefit (legacy rank1 DL functionality) based on a uniform density grid</w:t>
      </w:r>
    </w:p>
    <w:p w14:paraId="44899D55" w14:textId="77777777" w:rsidR="00CE1010" w:rsidRPr="00690EC1" w:rsidRDefault="00000000" w:rsidP="00CE1010">
      <w:pPr>
        <w:pStyle w:val="ListParagraph"/>
        <w:numPr>
          <w:ilvl w:val="2"/>
          <w:numId w:val="2"/>
        </w:numPr>
        <w:ind w:firstLineChars="0"/>
        <w:rPr>
          <w:rFonts w:eastAsia="SimSun"/>
          <w:color w:val="0070C0"/>
          <w:szCs w:val="24"/>
          <w:lang w:val="en-US" w:eastAsia="zh-CN"/>
        </w:rPr>
      </w:pPr>
      <m:oMath>
        <m:f>
          <m:fPr>
            <m:ctrlPr>
              <w:rPr>
                <w:rFonts w:ascii="Cambria Math" w:hAnsi="Cambria Math"/>
                <w:b/>
                <w:bCs/>
                <w:i/>
                <w:lang w:val="en-US"/>
              </w:rPr>
            </m:ctrlPr>
          </m:fPr>
          <m:num>
            <m:r>
              <m:rPr>
                <m:sty m:val="bi"/>
              </m:rPr>
              <w:rPr>
                <w:rFonts w:ascii="Cambria Math" w:hAnsi="Cambria Math"/>
                <w:lang w:val="en-US"/>
              </w:rPr>
              <m:t>1</m:t>
            </m:r>
          </m:num>
          <m:den>
            <m:sSub>
              <m:sSubPr>
                <m:ctrlPr>
                  <w:rPr>
                    <w:rFonts w:ascii="Cambria Math" w:hAnsi="Cambria Math"/>
                    <w:b/>
                    <w:bCs/>
                    <w:i/>
                    <w:lang w:val="en-US"/>
                  </w:rPr>
                </m:ctrlPr>
              </m:sSubPr>
              <m:e>
                <m:r>
                  <m:rPr>
                    <m:sty m:val="bi"/>
                  </m:rPr>
                  <w:rPr>
                    <w:rFonts w:ascii="Cambria Math" w:hAnsi="Cambria Math"/>
                    <w:lang w:val="en-US"/>
                  </w:rPr>
                  <m:t>FOM</m:t>
                </m:r>
              </m:e>
              <m:sub>
                <m:r>
                  <m:rPr>
                    <m:sty m:val="bi"/>
                  </m:rPr>
                  <w:rPr>
                    <w:rFonts w:ascii="Cambria Math" w:hAnsi="Cambria Math"/>
                    <w:lang w:val="en-US"/>
                  </w:rPr>
                  <m:t>2</m:t>
                </m:r>
                <m:r>
                  <m:rPr>
                    <m:sty m:val="bi"/>
                  </m:rPr>
                  <w:rPr>
                    <w:rFonts w:ascii="Cambria Math" w:hAnsi="Cambria Math"/>
                    <w:lang w:val="en-US"/>
                  </w:rPr>
                  <m:t>AoA</m:t>
                </m:r>
              </m:sub>
            </m:sSub>
          </m:den>
        </m:f>
        <m:r>
          <m:rPr>
            <m:sty m:val="bi"/>
          </m:rPr>
          <w:rPr>
            <w:rFonts w:ascii="Cambria Math" w:hAnsi="Cambria Math"/>
            <w:lang w:val="en-US"/>
          </w:rPr>
          <m:t>=</m:t>
        </m:r>
        <m:f>
          <m:fPr>
            <m:ctrlPr>
              <w:rPr>
                <w:rFonts w:ascii="Cambria Math" w:hAnsi="Cambria Math"/>
                <w:b/>
                <w:bCs/>
                <w:i/>
                <w:lang w:val="en-US"/>
              </w:rPr>
            </m:ctrlPr>
          </m:fPr>
          <m:num>
            <m:r>
              <m:rPr>
                <m:sty m:val="bi"/>
              </m:rPr>
              <w:rPr>
                <w:rFonts w:ascii="Cambria Math" w:hAnsi="Cambria Math"/>
                <w:lang w:val="en-US"/>
              </w:rPr>
              <m:t>1</m:t>
            </m:r>
          </m:num>
          <m:den>
            <m:r>
              <m:rPr>
                <m:sty m:val="bi"/>
              </m:rPr>
              <w:rPr>
                <w:rFonts w:ascii="Cambria Math" w:hAnsi="Cambria Math"/>
                <w:lang w:val="en-US"/>
              </w:rPr>
              <m:t>N</m:t>
            </m:r>
          </m:den>
        </m:f>
        <m:nary>
          <m:naryPr>
            <m:chr m:val="∑"/>
            <m:limLoc m:val="undOvr"/>
            <m:supHide m:val="1"/>
            <m:ctrlPr>
              <w:rPr>
                <w:rFonts w:ascii="Cambria Math" w:hAnsi="Cambria Math"/>
                <w:b/>
                <w:bCs/>
                <w:i/>
                <w:lang w:val="en-US"/>
              </w:rPr>
            </m:ctrlPr>
          </m:naryPr>
          <m:sub>
            <m:r>
              <m:rPr>
                <m:sty m:val="bi"/>
              </m:rPr>
              <w:rPr>
                <w:rFonts w:ascii="Cambria Math" w:hAnsi="Cambria Math"/>
                <w:lang w:val="en-US"/>
              </w:rPr>
              <m:t>k=directions</m:t>
            </m:r>
          </m:sub>
          <m:sup/>
          <m:e>
            <m:f>
              <m:fPr>
                <m:ctrlPr>
                  <w:rPr>
                    <w:rFonts w:ascii="Cambria Math" w:hAnsi="Cambria Math"/>
                    <w:b/>
                    <w:bCs/>
                    <w:i/>
                    <w:lang w:val="en-US"/>
                  </w:rPr>
                </m:ctrlPr>
              </m:fPr>
              <m:num>
                <m:r>
                  <m:rPr>
                    <m:sty m:val="bi"/>
                  </m:rPr>
                  <w:rPr>
                    <w:rFonts w:ascii="Cambria Math" w:hAnsi="Cambria Math"/>
                    <w:lang w:val="en-US"/>
                  </w:rPr>
                  <m:t>1</m:t>
                </m:r>
              </m:num>
              <m:den>
                <m:sSub>
                  <m:sSubPr>
                    <m:ctrlPr>
                      <w:rPr>
                        <w:rFonts w:ascii="Cambria Math" w:hAnsi="Cambria Math"/>
                        <w:b/>
                        <w:bCs/>
                        <w:i/>
                        <w:lang w:val="en-US"/>
                      </w:rPr>
                    </m:ctrlPr>
                  </m:sSubPr>
                  <m:e>
                    <m:r>
                      <m:rPr>
                        <m:sty m:val="bi"/>
                      </m:rPr>
                      <w:rPr>
                        <w:rFonts w:ascii="Cambria Math" w:hAnsi="Cambria Math"/>
                        <w:lang w:val="en-US"/>
                      </w:rPr>
                      <m:t>S</m:t>
                    </m:r>
                  </m:e>
                  <m:sub>
                    <m:r>
                      <m:rPr>
                        <m:sty m:val="bi"/>
                      </m:rPr>
                      <w:rPr>
                        <w:rFonts w:ascii="Cambria Math" w:hAnsi="Cambria Math"/>
                        <w:lang w:val="en-US"/>
                      </w:rPr>
                      <m:t>AoA</m:t>
                    </m:r>
                    <m:r>
                      <m:rPr>
                        <m:sty m:val="bi"/>
                      </m:rPr>
                      <w:rPr>
                        <w:rFonts w:ascii="Cambria Math" w:hAnsi="Cambria Math"/>
                        <w:lang w:val="en-US"/>
                      </w:rPr>
                      <m:t>1,k</m:t>
                    </m:r>
                  </m:sub>
                </m:sSub>
              </m:den>
            </m:f>
          </m:e>
        </m:nary>
        <m:r>
          <m:rPr>
            <m:sty m:val="bi"/>
          </m:rPr>
          <w:rPr>
            <w:rFonts w:ascii="Cambria Math" w:hAnsi="Cambria Math"/>
            <w:lang w:val="en-US"/>
          </w:rPr>
          <m:t xml:space="preserve">+ </m:t>
        </m:r>
        <m:f>
          <m:fPr>
            <m:ctrlPr>
              <w:rPr>
                <w:rFonts w:ascii="Cambria Math" w:hAnsi="Cambria Math"/>
                <w:b/>
                <w:bCs/>
                <w:i/>
                <w:lang w:val="en-US"/>
              </w:rPr>
            </m:ctrlPr>
          </m:fPr>
          <m:num>
            <m:r>
              <m:rPr>
                <m:sty m:val="bi"/>
              </m:rPr>
              <w:rPr>
                <w:rFonts w:ascii="Cambria Math" w:hAnsi="Cambria Math"/>
                <w:lang w:val="en-US"/>
              </w:rPr>
              <m:t>1</m:t>
            </m:r>
          </m:num>
          <m:den>
            <m:r>
              <m:rPr>
                <m:sty m:val="bi"/>
              </m:rPr>
              <w:rPr>
                <w:rFonts w:ascii="Cambria Math" w:hAnsi="Cambria Math"/>
                <w:lang w:val="en-US"/>
              </w:rPr>
              <m:t>N</m:t>
            </m:r>
          </m:den>
        </m:f>
        <m:nary>
          <m:naryPr>
            <m:chr m:val="∑"/>
            <m:limLoc m:val="undOvr"/>
            <m:supHide m:val="1"/>
            <m:ctrlPr>
              <w:rPr>
                <w:rFonts w:ascii="Cambria Math" w:hAnsi="Cambria Math"/>
                <w:b/>
                <w:bCs/>
                <w:i/>
                <w:lang w:val="en-US"/>
              </w:rPr>
            </m:ctrlPr>
          </m:naryPr>
          <m:sub>
            <m:r>
              <m:rPr>
                <m:sty m:val="bi"/>
              </m:rPr>
              <w:rPr>
                <w:rFonts w:ascii="Cambria Math" w:hAnsi="Cambria Math"/>
                <w:lang w:val="en-US"/>
              </w:rPr>
              <m:t>k=directions</m:t>
            </m:r>
          </m:sub>
          <m:sup/>
          <m:e>
            <m:f>
              <m:fPr>
                <m:ctrlPr>
                  <w:rPr>
                    <w:rFonts w:ascii="Cambria Math" w:hAnsi="Cambria Math"/>
                    <w:b/>
                    <w:bCs/>
                    <w:i/>
                    <w:lang w:val="en-US"/>
                  </w:rPr>
                </m:ctrlPr>
              </m:fPr>
              <m:num>
                <m:r>
                  <m:rPr>
                    <m:sty m:val="bi"/>
                  </m:rPr>
                  <w:rPr>
                    <w:rFonts w:ascii="Cambria Math" w:hAnsi="Cambria Math"/>
                    <w:lang w:val="en-US"/>
                  </w:rPr>
                  <m:t>1</m:t>
                </m:r>
              </m:num>
              <m:den>
                <m:sSub>
                  <m:sSubPr>
                    <m:ctrlPr>
                      <w:rPr>
                        <w:rFonts w:ascii="Cambria Math" w:hAnsi="Cambria Math"/>
                        <w:b/>
                        <w:bCs/>
                        <w:i/>
                        <w:lang w:val="en-US"/>
                      </w:rPr>
                    </m:ctrlPr>
                  </m:sSubPr>
                  <m:e>
                    <m:r>
                      <m:rPr>
                        <m:sty m:val="bi"/>
                      </m:rPr>
                      <w:rPr>
                        <w:rFonts w:ascii="Cambria Math" w:hAnsi="Cambria Math"/>
                        <w:lang w:val="en-US"/>
                      </w:rPr>
                      <m:t>S</m:t>
                    </m:r>
                  </m:e>
                  <m:sub>
                    <m:r>
                      <m:rPr>
                        <m:sty m:val="bi"/>
                      </m:rPr>
                      <w:rPr>
                        <w:rFonts w:ascii="Cambria Math" w:hAnsi="Cambria Math"/>
                        <w:lang w:val="en-US"/>
                      </w:rPr>
                      <m:t>AoA</m:t>
                    </m:r>
                    <m:r>
                      <m:rPr>
                        <m:sty m:val="bi"/>
                      </m:rPr>
                      <w:rPr>
                        <w:rFonts w:ascii="Cambria Math" w:hAnsi="Cambria Math"/>
                        <w:lang w:val="en-US"/>
                      </w:rPr>
                      <m:t>2,k</m:t>
                    </m:r>
                  </m:sub>
                </m:sSub>
              </m:den>
            </m:f>
          </m:e>
        </m:nary>
      </m:oMath>
      <w:r w:rsidR="00CE1010" w:rsidRPr="00690EC1">
        <w:rPr>
          <w:rFonts w:eastAsia="SimSun"/>
          <w:b/>
          <w:bCs/>
          <w:lang w:val="en-US"/>
        </w:rPr>
        <w:t xml:space="preserve"> </w:t>
      </w:r>
      <w:r w:rsidR="00CE1010" w:rsidRPr="00690EC1">
        <w:rPr>
          <w:rFonts w:eastAsia="SimSun"/>
          <w:lang w:val="en-US"/>
        </w:rPr>
        <w:t>determines FOM</w:t>
      </w:r>
      <w:r w:rsidR="00CE1010" w:rsidRPr="00690EC1">
        <w:rPr>
          <w:rFonts w:eastAsia="SimSun"/>
          <w:vertAlign w:val="subscript"/>
          <w:lang w:val="en-US"/>
        </w:rPr>
        <w:t>2AoA</w:t>
      </w:r>
      <w:r w:rsidR="00CE1010" w:rsidRPr="00690EC1">
        <w:rPr>
          <w:rFonts w:eastAsia="SimSun"/>
          <w:lang w:val="en-US"/>
        </w:rPr>
        <w:t>, the UE’s network benefit when configured for 2AoA reception</w:t>
      </w:r>
    </w:p>
    <w:p w14:paraId="6E65B1FF" w14:textId="77777777" w:rsidR="00CE1010" w:rsidRPr="00690EC1" w:rsidRDefault="00CE1010" w:rsidP="00CE1010">
      <w:pPr>
        <w:pStyle w:val="ListParagraph"/>
        <w:numPr>
          <w:ilvl w:val="3"/>
          <w:numId w:val="2"/>
        </w:numPr>
        <w:ind w:firstLineChars="0"/>
        <w:rPr>
          <w:rFonts w:eastAsia="SimSun"/>
          <w:szCs w:val="24"/>
          <w:lang w:val="en-US" w:eastAsia="zh-CN"/>
        </w:rPr>
      </w:pPr>
      <w:r w:rsidRPr="00690EC1">
        <w:rPr>
          <w:rFonts w:eastAsia="SimSun"/>
          <w:szCs w:val="24"/>
          <w:lang w:val="en-US" w:eastAsia="zh-CN"/>
        </w:rPr>
        <w:t xml:space="preserve">Where the AoA pairs are chosen based on the UE’s preferred fixed relative angular AoA separation, and the underlying directions over all AoA pairs are corrected for any non-uniform distributed in space. The FOM is taken as the worst-case value across all DL polarization possibilities, to capture impact of inter-beam interference. </w:t>
      </w:r>
    </w:p>
    <w:p w14:paraId="4E6A87F6" w14:textId="77777777" w:rsidR="00CE1010" w:rsidRPr="00690EC1" w:rsidRDefault="00CE1010" w:rsidP="00CE1010">
      <w:pPr>
        <w:pStyle w:val="ListParagraph"/>
        <w:numPr>
          <w:ilvl w:val="1"/>
          <w:numId w:val="2"/>
        </w:numPr>
        <w:overflowPunct/>
        <w:autoSpaceDE/>
        <w:autoSpaceDN/>
        <w:adjustRightInd/>
        <w:spacing w:after="120"/>
        <w:ind w:firstLineChars="0"/>
        <w:textAlignment w:val="auto"/>
        <w:rPr>
          <w:rFonts w:eastAsia="SimSun"/>
          <w:color w:val="0070C0"/>
          <w:szCs w:val="24"/>
          <w:lang w:val="en-US" w:eastAsia="zh-CN"/>
        </w:rPr>
      </w:pPr>
      <w:r w:rsidRPr="00690EC1">
        <w:rPr>
          <w:rFonts w:eastAsia="SimSun"/>
          <w:color w:val="0070C0"/>
          <w:szCs w:val="24"/>
          <w:lang w:val="en-US" w:eastAsia="zh-CN"/>
        </w:rPr>
        <w:t>Option 2: (others)</w:t>
      </w:r>
    </w:p>
    <w:p w14:paraId="1B312111" w14:textId="2477CB22" w:rsidR="00C45318" w:rsidRPr="00690EC1" w:rsidRDefault="00C45318" w:rsidP="00147FC1">
      <w:pPr>
        <w:rPr>
          <w:b/>
          <w:iCs/>
          <w:lang w:val="en-US" w:eastAsia="zh-CN"/>
        </w:rPr>
      </w:pPr>
      <w:r w:rsidRPr="00690EC1">
        <w:rPr>
          <w:b/>
          <w:lang w:val="en-US" w:eastAsia="zh-CN"/>
        </w:rPr>
        <w:t>Agreement</w:t>
      </w:r>
      <w:r w:rsidR="005E640D">
        <w:rPr>
          <w:b/>
          <w:lang w:val="en-US" w:eastAsia="zh-CN"/>
        </w:rPr>
        <w:t xml:space="preserve"> </w:t>
      </w:r>
      <w:r w:rsidRPr="00690EC1">
        <w:rPr>
          <w:b/>
          <w:lang w:val="en-US" w:eastAsia="zh-CN"/>
        </w:rPr>
        <w:t>(</w:t>
      </w:r>
      <w:r w:rsidR="00BD60A0" w:rsidRPr="00690EC1">
        <w:rPr>
          <w:b/>
          <w:lang w:val="en-US" w:eastAsia="zh-CN"/>
        </w:rPr>
        <w:t>in chairman notes</w:t>
      </w:r>
      <w:r w:rsidRPr="00690EC1">
        <w:rPr>
          <w:b/>
          <w:lang w:val="en-US" w:eastAsia="zh-CN"/>
        </w:rPr>
        <w:t>):</w:t>
      </w:r>
      <w:r w:rsidRPr="00690EC1">
        <w:rPr>
          <w:b/>
          <w:iCs/>
          <w:lang w:val="en-US" w:eastAsia="zh-CN"/>
        </w:rPr>
        <w:t xml:space="preserve"> </w:t>
      </w:r>
    </w:p>
    <w:p w14:paraId="72366FA8" w14:textId="5E7FC4DC" w:rsidR="00CE1010" w:rsidRPr="00690EC1" w:rsidRDefault="00C45318" w:rsidP="00690EC1">
      <w:pPr>
        <w:pStyle w:val="ListParagraph"/>
        <w:numPr>
          <w:ilvl w:val="0"/>
          <w:numId w:val="8"/>
        </w:numPr>
        <w:ind w:firstLineChars="0"/>
        <w:rPr>
          <w:iCs/>
        </w:rPr>
      </w:pPr>
      <w:r w:rsidRPr="00690EC1">
        <w:rPr>
          <w:iCs/>
        </w:rPr>
        <w:lastRenderedPageBreak/>
        <w:t xml:space="preserve">FFS on how to specify the RF requirements to ensure the minimum benefit of two </w:t>
      </w:r>
      <w:proofErr w:type="spellStart"/>
      <w:r w:rsidRPr="00690EC1">
        <w:rPr>
          <w:iCs/>
        </w:rPr>
        <w:t>AoAs</w:t>
      </w:r>
      <w:proofErr w:type="spellEnd"/>
      <w:r w:rsidRPr="00690EC1">
        <w:rPr>
          <w:iCs/>
        </w:rPr>
        <w:t xml:space="preserve"> for the network.</w:t>
      </w:r>
    </w:p>
    <w:p w14:paraId="2D6683D5" w14:textId="77777777" w:rsidR="00CE1010" w:rsidRPr="00690EC1" w:rsidRDefault="00CE1010" w:rsidP="00CE1010">
      <w:pPr>
        <w:spacing w:after="0"/>
        <w:rPr>
          <w:rFonts w:ascii="Arial" w:hAnsi="Arial"/>
          <w:sz w:val="24"/>
          <w:szCs w:val="16"/>
          <w:lang w:val="en-US" w:eastAsia="zh-CN"/>
        </w:rPr>
      </w:pPr>
    </w:p>
    <w:p w14:paraId="50DC4956" w14:textId="77777777" w:rsidR="00CE1010" w:rsidRPr="00690EC1" w:rsidRDefault="00CE1010" w:rsidP="00CE1010">
      <w:pPr>
        <w:pStyle w:val="Heading3"/>
        <w:rPr>
          <w:sz w:val="24"/>
          <w:szCs w:val="16"/>
          <w:lang w:val="en-US"/>
        </w:rPr>
      </w:pPr>
      <w:r w:rsidRPr="00690EC1">
        <w:rPr>
          <w:sz w:val="24"/>
          <w:szCs w:val="16"/>
          <w:lang w:val="en-US"/>
        </w:rPr>
        <w:t>Principles for setting a sensitivity-based requirement</w:t>
      </w:r>
    </w:p>
    <w:p w14:paraId="2DF6429B" w14:textId="77777777" w:rsidR="00CE1010" w:rsidRPr="00690EC1" w:rsidRDefault="00CE1010" w:rsidP="00CE1010">
      <w:pPr>
        <w:pStyle w:val="ListParagraph"/>
        <w:numPr>
          <w:ilvl w:val="0"/>
          <w:numId w:val="2"/>
        </w:numPr>
        <w:overflowPunct/>
        <w:autoSpaceDE/>
        <w:autoSpaceDN/>
        <w:adjustRightInd/>
        <w:spacing w:after="120"/>
        <w:ind w:left="720" w:firstLineChars="0"/>
        <w:textAlignment w:val="auto"/>
        <w:rPr>
          <w:rFonts w:eastAsia="SimSun"/>
          <w:color w:val="0070C0"/>
          <w:szCs w:val="24"/>
          <w:lang w:val="en-US" w:eastAsia="zh-CN"/>
        </w:rPr>
      </w:pPr>
      <w:r w:rsidRPr="00690EC1">
        <w:rPr>
          <w:rFonts w:eastAsia="SimSun"/>
          <w:color w:val="0070C0"/>
          <w:szCs w:val="24"/>
          <w:lang w:val="en-US" w:eastAsia="zh-CN"/>
        </w:rPr>
        <w:t xml:space="preserve">Proposals </w:t>
      </w:r>
    </w:p>
    <w:p w14:paraId="5B661065" w14:textId="77777777" w:rsidR="00CE1010" w:rsidRPr="00690EC1" w:rsidRDefault="00CE1010" w:rsidP="00CE1010">
      <w:pPr>
        <w:pStyle w:val="ListParagraph"/>
        <w:numPr>
          <w:ilvl w:val="1"/>
          <w:numId w:val="2"/>
        </w:numPr>
        <w:ind w:firstLineChars="0"/>
        <w:rPr>
          <w:b/>
          <w:bCs/>
          <w:iCs/>
          <w:lang w:val="en-US" w:eastAsia="zh-CN"/>
        </w:rPr>
      </w:pPr>
      <w:r w:rsidRPr="00690EC1">
        <w:rPr>
          <w:iCs/>
          <w:lang w:val="en-US" w:eastAsia="zh-CN"/>
        </w:rPr>
        <w:t xml:space="preserve">The RF requirement should have good expandability to be compatible with the case that more than </w:t>
      </w:r>
      <w:r w:rsidRPr="00690EC1">
        <w:rPr>
          <w:b/>
          <w:bCs/>
          <w:iCs/>
          <w:lang w:val="en-US" w:eastAsia="zh-CN"/>
        </w:rPr>
        <w:t xml:space="preserve">2 AoA exist for future proof </w:t>
      </w:r>
      <w:r w:rsidRPr="00690EC1">
        <w:rPr>
          <w:b/>
          <w:bCs/>
          <w:iCs/>
          <w:color w:val="0070C0"/>
          <w:lang w:val="en-US" w:eastAsia="zh-CN"/>
        </w:rPr>
        <w:t>(</w:t>
      </w:r>
      <w:r w:rsidRPr="00690EC1">
        <w:rPr>
          <w:b/>
          <w:bCs/>
          <w:color w:val="0070C0"/>
          <w:szCs w:val="24"/>
          <w:lang w:val="en-US" w:eastAsia="zh-CN"/>
        </w:rPr>
        <w:t>R4-2218874)</w:t>
      </w:r>
      <w:r w:rsidRPr="00690EC1">
        <w:rPr>
          <w:b/>
          <w:bCs/>
          <w:iCs/>
          <w:lang w:val="en-US" w:eastAsia="zh-CN"/>
        </w:rPr>
        <w:t xml:space="preserve">. </w:t>
      </w:r>
    </w:p>
    <w:p w14:paraId="16E33707" w14:textId="0A7CE03E" w:rsidR="00CE1010" w:rsidRPr="005E640D" w:rsidRDefault="00E16927" w:rsidP="005E640D">
      <w:pPr>
        <w:pStyle w:val="ListParagraph"/>
        <w:numPr>
          <w:ilvl w:val="0"/>
          <w:numId w:val="2"/>
        </w:numPr>
        <w:ind w:firstLineChars="0"/>
        <w:rPr>
          <w:b/>
          <w:bCs/>
          <w:iCs/>
          <w:lang w:val="en-US" w:eastAsia="zh-CN"/>
        </w:rPr>
      </w:pPr>
      <w:r w:rsidRPr="00690EC1">
        <w:rPr>
          <w:b/>
          <w:bCs/>
          <w:iCs/>
          <w:lang w:val="en-US" w:eastAsia="zh-CN"/>
        </w:rPr>
        <w:t>Agreement: No more than 2AoA cases are considered in this release as specified in the WID.</w:t>
      </w:r>
    </w:p>
    <w:p w14:paraId="40D8A63C" w14:textId="77777777" w:rsidR="00CE1010" w:rsidRPr="00690EC1" w:rsidRDefault="00CE1010" w:rsidP="00CE1010">
      <w:pPr>
        <w:spacing w:after="0"/>
        <w:rPr>
          <w:rFonts w:ascii="Arial" w:hAnsi="Arial"/>
          <w:sz w:val="24"/>
          <w:szCs w:val="16"/>
          <w:lang w:val="en-US" w:eastAsia="zh-CN"/>
        </w:rPr>
      </w:pPr>
    </w:p>
    <w:p w14:paraId="54F6A104" w14:textId="69B603B6" w:rsidR="00E16927" w:rsidRPr="00690EC1" w:rsidRDefault="00E16927" w:rsidP="00E16927">
      <w:pPr>
        <w:pStyle w:val="Heading3"/>
        <w:rPr>
          <w:sz w:val="24"/>
          <w:szCs w:val="16"/>
          <w:lang w:val="en-US"/>
        </w:rPr>
      </w:pPr>
      <w:r w:rsidRPr="00690EC1">
        <w:rPr>
          <w:sz w:val="24"/>
          <w:szCs w:val="16"/>
          <w:lang w:val="en-US"/>
        </w:rPr>
        <w:t>On DL polarizations assumptions</w:t>
      </w:r>
    </w:p>
    <w:p w14:paraId="110AFF43" w14:textId="175E2783" w:rsidR="002D3D3E" w:rsidRPr="00690EC1" w:rsidRDefault="00412C83" w:rsidP="00CE1010">
      <w:pPr>
        <w:rPr>
          <w:b/>
          <w:bCs/>
          <w:lang w:val="en-US" w:eastAsia="zh-CN"/>
        </w:rPr>
      </w:pPr>
      <w:r>
        <w:rPr>
          <w:b/>
          <w:bCs/>
          <w:i/>
          <w:color w:val="0070C0"/>
          <w:lang w:val="en-US" w:eastAsia="zh-CN"/>
        </w:rPr>
        <w:t>A</w:t>
      </w:r>
      <w:r w:rsidR="00C45318" w:rsidRPr="00690EC1">
        <w:rPr>
          <w:b/>
          <w:bCs/>
          <w:i/>
          <w:color w:val="0070C0"/>
          <w:lang w:val="en-US" w:eastAsia="zh-CN"/>
        </w:rPr>
        <w:t>greement:</w:t>
      </w:r>
    </w:p>
    <w:p w14:paraId="2A06A005" w14:textId="1728C87D" w:rsidR="005502C6" w:rsidRPr="00690EC1" w:rsidRDefault="00C45318" w:rsidP="005502C6">
      <w:pPr>
        <w:pStyle w:val="ListParagraph"/>
        <w:numPr>
          <w:ilvl w:val="0"/>
          <w:numId w:val="2"/>
        </w:numPr>
        <w:ind w:firstLineChars="0"/>
        <w:rPr>
          <w:i/>
          <w:color w:val="0070C0"/>
          <w:lang w:val="en-US" w:eastAsia="zh-CN"/>
        </w:rPr>
      </w:pPr>
      <w:r w:rsidRPr="00690EC1">
        <w:rPr>
          <w:i/>
          <w:color w:val="0070C0"/>
          <w:lang w:val="en-US" w:eastAsia="zh-CN"/>
        </w:rPr>
        <w:t xml:space="preserve">Option 1: </w:t>
      </w:r>
      <w:r w:rsidR="005502C6" w:rsidRPr="00690EC1">
        <w:rPr>
          <w:i/>
          <w:color w:val="0070C0"/>
          <w:lang w:val="en-US" w:eastAsia="zh-CN"/>
        </w:rPr>
        <w:t>Multiple aspects may be chosen:</w:t>
      </w:r>
    </w:p>
    <w:p w14:paraId="5B35AF9D" w14:textId="77777777" w:rsidR="005502C6" w:rsidRPr="00690EC1" w:rsidRDefault="005502C6" w:rsidP="005502C6">
      <w:pPr>
        <w:pStyle w:val="ListParagraph"/>
        <w:numPr>
          <w:ilvl w:val="1"/>
          <w:numId w:val="2"/>
        </w:numPr>
        <w:ind w:firstLineChars="0"/>
        <w:rPr>
          <w:rFonts w:eastAsia="SimSun"/>
          <w:color w:val="0070C0"/>
          <w:szCs w:val="24"/>
          <w:lang w:eastAsia="zh-CN"/>
        </w:rPr>
      </w:pPr>
      <w:r w:rsidRPr="00690EC1">
        <w:rPr>
          <w:rFonts w:eastAsia="SimSun"/>
          <w:color w:val="0070C0"/>
          <w:szCs w:val="24"/>
          <w:lang w:eastAsia="zh-CN"/>
        </w:rPr>
        <w:t xml:space="preserve">Aspect 1: </w:t>
      </w:r>
      <w:r w:rsidRPr="00690EC1">
        <w:rPr>
          <w:bCs/>
          <w:szCs w:val="24"/>
          <w:lang w:eastAsia="zh-CN"/>
        </w:rPr>
        <w:t>The RF requirement can be defined for any AoA pair with assumption that TRP1 uses</w:t>
      </w:r>
      <w:r w:rsidRPr="00690EC1">
        <w:rPr>
          <w:rFonts w:ascii="Arial" w:hAnsi="Arial" w:cs="Arial"/>
          <w:bCs/>
          <w:szCs w:val="24"/>
          <w:lang w:eastAsia="zh-CN"/>
        </w:rPr>
        <w:t xml:space="preserve"> </w:t>
      </w:r>
      <w:r w:rsidRPr="00690EC1">
        <w:rPr>
          <w:rFonts w:ascii="Symbol" w:hAnsi="Symbol" w:cs="Arial"/>
          <w:bCs/>
          <w:szCs w:val="24"/>
          <w:lang w:eastAsia="zh-CN"/>
        </w:rPr>
        <w:t></w:t>
      </w:r>
      <w:r w:rsidRPr="00690EC1">
        <w:rPr>
          <w:rFonts w:ascii="Arial" w:hAnsi="Arial" w:cs="Arial"/>
          <w:bCs/>
          <w:szCs w:val="24"/>
          <w:lang w:eastAsia="zh-CN"/>
        </w:rPr>
        <w:t xml:space="preserve"> </w:t>
      </w:r>
      <w:r w:rsidRPr="00690EC1">
        <w:rPr>
          <w:bCs/>
          <w:szCs w:val="24"/>
          <w:lang w:eastAsia="zh-CN"/>
        </w:rPr>
        <w:t>polarization when TRP2 uses</w:t>
      </w:r>
      <w:r w:rsidRPr="00690EC1">
        <w:rPr>
          <w:rFonts w:ascii="Arial" w:hAnsi="Arial" w:cs="Arial"/>
          <w:bCs/>
          <w:szCs w:val="24"/>
          <w:lang w:eastAsia="zh-CN"/>
        </w:rPr>
        <w:t xml:space="preserve"> </w:t>
      </w:r>
      <w:r w:rsidRPr="00690EC1">
        <w:rPr>
          <w:rFonts w:ascii="Symbol" w:hAnsi="Symbol" w:cs="Arial"/>
          <w:bCs/>
          <w:szCs w:val="24"/>
          <w:lang w:eastAsia="zh-CN"/>
        </w:rPr>
        <w:t></w:t>
      </w:r>
      <w:r w:rsidRPr="00690EC1">
        <w:rPr>
          <w:rFonts w:ascii="Arial" w:hAnsi="Arial" w:cs="Arial"/>
          <w:bCs/>
          <w:szCs w:val="24"/>
          <w:lang w:eastAsia="zh-CN"/>
        </w:rPr>
        <w:t xml:space="preserve"> </w:t>
      </w:r>
      <w:r w:rsidRPr="00690EC1">
        <w:rPr>
          <w:bCs/>
          <w:szCs w:val="24"/>
          <w:lang w:eastAsia="zh-CN"/>
        </w:rPr>
        <w:t xml:space="preserve">polarization and vice-versa without any limitation of </w:t>
      </w:r>
      <w:r w:rsidRPr="00690EC1">
        <w:rPr>
          <w:bCs/>
          <w:lang w:val="en-US"/>
        </w:rPr>
        <w:t xml:space="preserve">angular separation between two AOAs. </w:t>
      </w:r>
      <w:r w:rsidRPr="00690EC1">
        <w:rPr>
          <w:color w:val="4472C4" w:themeColor="accent1"/>
          <w:szCs w:val="24"/>
        </w:rPr>
        <w:t>(</w:t>
      </w:r>
      <w:r w:rsidRPr="00690EC1">
        <w:rPr>
          <w:rFonts w:eastAsia="SimSun"/>
          <w:color w:val="4472C4" w:themeColor="accent1"/>
          <w:szCs w:val="24"/>
          <w:lang w:eastAsia="zh-CN"/>
        </w:rPr>
        <w:t>R4-2219125</w:t>
      </w:r>
      <w:r w:rsidRPr="00690EC1">
        <w:rPr>
          <w:rFonts w:eastAsia="SimSun"/>
          <w:color w:val="0070C0"/>
          <w:szCs w:val="24"/>
          <w:lang w:eastAsia="zh-CN"/>
        </w:rPr>
        <w:t>)</w:t>
      </w:r>
    </w:p>
    <w:p w14:paraId="1BBD3FCC" w14:textId="7143F87E" w:rsidR="002D3D3E" w:rsidRPr="00690EC1" w:rsidRDefault="005502C6">
      <w:pPr>
        <w:pStyle w:val="ListParagraph"/>
        <w:numPr>
          <w:ilvl w:val="1"/>
          <w:numId w:val="2"/>
        </w:numPr>
        <w:ind w:firstLineChars="0"/>
        <w:rPr>
          <w:color w:val="0070C0"/>
          <w:szCs w:val="24"/>
          <w:lang w:eastAsia="zh-CN"/>
        </w:rPr>
      </w:pPr>
      <w:r w:rsidRPr="00690EC1">
        <w:rPr>
          <w:rFonts w:eastAsia="SimSun"/>
          <w:color w:val="0070C0"/>
          <w:szCs w:val="24"/>
          <w:lang w:eastAsia="zh-CN"/>
        </w:rPr>
        <w:t>Aspect 2:</w:t>
      </w:r>
      <w:r w:rsidRPr="00690EC1">
        <w:rPr>
          <w:color w:val="4472C4" w:themeColor="accent1"/>
          <w:szCs w:val="24"/>
        </w:rPr>
        <w:t xml:space="preserve"> </w:t>
      </w:r>
      <w:r w:rsidRPr="00690EC1">
        <w:rPr>
          <w:szCs w:val="24"/>
        </w:rPr>
        <w:t xml:space="preserve">Limit the polarization combinations </w:t>
      </w:r>
      <w:r w:rsidR="00521D1D" w:rsidRPr="00690EC1">
        <w:rPr>
          <w:szCs w:val="24"/>
        </w:rPr>
        <w:t xml:space="preserve">(from 4 possible: </w:t>
      </w:r>
      <w:r w:rsidR="00521D1D" w:rsidRPr="00690EC1">
        <w:rPr>
          <w:rFonts w:ascii="Symbol" w:hAnsi="Symbol"/>
          <w:szCs w:val="24"/>
        </w:rPr>
        <w:t></w:t>
      </w:r>
      <w:r w:rsidR="00521D1D" w:rsidRPr="00690EC1">
        <w:rPr>
          <w:rFonts w:ascii="Symbol" w:hAnsi="Symbol"/>
          <w:szCs w:val="24"/>
        </w:rPr>
        <w:t></w:t>
      </w:r>
      <w:r w:rsidR="00521D1D" w:rsidRPr="00690EC1">
        <w:rPr>
          <w:rFonts w:ascii="Symbol" w:hAnsi="Symbol"/>
          <w:szCs w:val="24"/>
        </w:rPr>
        <w:t></w:t>
      </w:r>
      <w:r w:rsidR="00521D1D" w:rsidRPr="00690EC1">
        <w:rPr>
          <w:rFonts w:ascii="Symbol" w:hAnsi="Symbol"/>
          <w:szCs w:val="24"/>
        </w:rPr>
        <w:t></w:t>
      </w:r>
      <w:r w:rsidR="00521D1D" w:rsidRPr="00690EC1">
        <w:rPr>
          <w:rFonts w:ascii="Symbol" w:hAnsi="Symbol"/>
          <w:szCs w:val="24"/>
        </w:rPr>
        <w:t></w:t>
      </w:r>
      <w:r w:rsidR="00521D1D" w:rsidRPr="00690EC1">
        <w:rPr>
          <w:rFonts w:ascii="Symbol" w:hAnsi="Symbol"/>
          <w:szCs w:val="24"/>
        </w:rPr>
        <w:t></w:t>
      </w:r>
      <w:r w:rsidR="00521D1D" w:rsidRPr="00690EC1">
        <w:rPr>
          <w:rFonts w:ascii="Symbol" w:hAnsi="Symbol"/>
          <w:szCs w:val="24"/>
        </w:rPr>
        <w:t></w:t>
      </w:r>
      <w:r w:rsidR="00521D1D" w:rsidRPr="00690EC1">
        <w:rPr>
          <w:rFonts w:ascii="Symbol" w:hAnsi="Symbol"/>
          <w:szCs w:val="24"/>
        </w:rPr>
        <w:t></w:t>
      </w:r>
      <w:r w:rsidR="00521D1D" w:rsidRPr="00690EC1">
        <w:rPr>
          <w:szCs w:val="24"/>
        </w:rPr>
        <w:t xml:space="preserve">  and </w:t>
      </w:r>
      <w:r w:rsidR="00521D1D" w:rsidRPr="00690EC1">
        <w:rPr>
          <w:rFonts w:ascii="Symbol" w:hAnsi="Symbol"/>
          <w:szCs w:val="24"/>
        </w:rPr>
        <w:t></w:t>
      </w:r>
      <w:r w:rsidR="00521D1D" w:rsidRPr="00690EC1">
        <w:rPr>
          <w:rFonts w:ascii="Symbol" w:hAnsi="Symbol"/>
          <w:szCs w:val="24"/>
        </w:rPr>
        <w:t></w:t>
      </w:r>
      <w:r w:rsidR="00521D1D" w:rsidRPr="00690EC1">
        <w:rPr>
          <w:szCs w:val="24"/>
        </w:rPr>
        <w:t xml:space="preserve">)) </w:t>
      </w:r>
      <w:r w:rsidRPr="00690EC1">
        <w:rPr>
          <w:szCs w:val="24"/>
        </w:rPr>
        <w:t xml:space="preserve">for the 2-DL spherical coverage test case </w:t>
      </w:r>
      <w:r w:rsidRPr="00690EC1">
        <w:rPr>
          <w:color w:val="4472C4" w:themeColor="accent1"/>
          <w:szCs w:val="24"/>
        </w:rPr>
        <w:t>(</w:t>
      </w:r>
      <w:r w:rsidRPr="00690EC1">
        <w:rPr>
          <w:rFonts w:eastAsia="SimSun"/>
          <w:color w:val="4472C4" w:themeColor="accent1"/>
          <w:szCs w:val="24"/>
          <w:lang w:eastAsia="zh-CN"/>
        </w:rPr>
        <w:t>R4-2219852</w:t>
      </w:r>
      <w:r w:rsidRPr="00690EC1">
        <w:rPr>
          <w:rFonts w:eastAsia="SimSun"/>
          <w:color w:val="0070C0"/>
          <w:szCs w:val="24"/>
          <w:lang w:eastAsia="zh-CN"/>
        </w:rPr>
        <w:t>)</w:t>
      </w:r>
    </w:p>
    <w:p w14:paraId="57A0FF5F" w14:textId="43ABDBF1" w:rsidR="00C45318" w:rsidRPr="00690EC1" w:rsidRDefault="00C45318" w:rsidP="00BD60A0">
      <w:pPr>
        <w:pStyle w:val="ListParagraph"/>
        <w:numPr>
          <w:ilvl w:val="0"/>
          <w:numId w:val="2"/>
        </w:numPr>
        <w:ind w:firstLineChars="0"/>
        <w:rPr>
          <w:bCs/>
          <w:szCs w:val="24"/>
          <w:lang w:eastAsia="zh-CN"/>
        </w:rPr>
      </w:pPr>
      <w:r w:rsidRPr="00690EC1">
        <w:rPr>
          <w:bCs/>
          <w:szCs w:val="24"/>
          <w:lang w:eastAsia="zh-CN"/>
        </w:rPr>
        <w:t xml:space="preserve">Option 2: Take the </w:t>
      </w:r>
      <w:proofErr w:type="spellStart"/>
      <w:r w:rsidRPr="00690EC1">
        <w:rPr>
          <w:bCs/>
          <w:szCs w:val="24"/>
          <w:lang w:eastAsia="zh-CN"/>
        </w:rPr>
        <w:t>mTRP</w:t>
      </w:r>
      <w:proofErr w:type="spellEnd"/>
      <w:r w:rsidRPr="00690EC1">
        <w:rPr>
          <w:bCs/>
          <w:szCs w:val="24"/>
          <w:lang w:eastAsia="zh-CN"/>
        </w:rPr>
        <w:t xml:space="preserve"> system level assumptions in TR38.802 as the baseline and further discuss whether any additional constraints on DL polarization are necessary for the RF requirement definition.</w:t>
      </w:r>
    </w:p>
    <w:p w14:paraId="28F14807" w14:textId="3506DDD3" w:rsidR="00CE1010" w:rsidRPr="005E640D" w:rsidRDefault="00E16927" w:rsidP="005E640D">
      <w:pPr>
        <w:pStyle w:val="ListParagraph"/>
        <w:numPr>
          <w:ilvl w:val="0"/>
          <w:numId w:val="2"/>
        </w:numPr>
        <w:ind w:firstLineChars="0"/>
        <w:rPr>
          <w:bCs/>
          <w:szCs w:val="24"/>
          <w:lang w:eastAsia="zh-CN"/>
        </w:rPr>
      </w:pPr>
      <w:r w:rsidRPr="00690EC1">
        <w:rPr>
          <w:bCs/>
          <w:szCs w:val="24"/>
          <w:lang w:eastAsia="zh-CN"/>
        </w:rPr>
        <w:t>Other options are not precluded.</w:t>
      </w:r>
    </w:p>
    <w:p w14:paraId="4B64FECC" w14:textId="77777777" w:rsidR="00CE1010" w:rsidRPr="00690EC1" w:rsidRDefault="00CE1010" w:rsidP="00CE1010">
      <w:pPr>
        <w:pStyle w:val="Heading3"/>
        <w:rPr>
          <w:sz w:val="24"/>
          <w:szCs w:val="16"/>
          <w:lang w:val="en-US"/>
        </w:rPr>
      </w:pPr>
      <w:r w:rsidRPr="00690EC1">
        <w:rPr>
          <w:sz w:val="24"/>
          <w:szCs w:val="16"/>
          <w:lang w:val="en-US"/>
        </w:rPr>
        <w:t xml:space="preserve">Same UE RF requirements for </w:t>
      </w:r>
      <w:proofErr w:type="spellStart"/>
      <w:r w:rsidRPr="00690EC1">
        <w:rPr>
          <w:sz w:val="24"/>
          <w:szCs w:val="16"/>
          <w:lang w:val="en-US"/>
        </w:rPr>
        <w:t>mDCI</w:t>
      </w:r>
      <w:proofErr w:type="spellEnd"/>
      <w:r w:rsidRPr="00690EC1">
        <w:rPr>
          <w:sz w:val="24"/>
          <w:szCs w:val="16"/>
          <w:lang w:val="en-US"/>
        </w:rPr>
        <w:t xml:space="preserve"> vs </w:t>
      </w:r>
      <w:proofErr w:type="spellStart"/>
      <w:r w:rsidRPr="00690EC1">
        <w:rPr>
          <w:sz w:val="24"/>
          <w:szCs w:val="16"/>
          <w:lang w:val="en-US"/>
        </w:rPr>
        <w:t>sDCI</w:t>
      </w:r>
      <w:proofErr w:type="spellEnd"/>
    </w:p>
    <w:p w14:paraId="30FD8C5E" w14:textId="0FEA8837" w:rsidR="00E16927" w:rsidRPr="00690EC1" w:rsidRDefault="00E16927" w:rsidP="00E16927">
      <w:pPr>
        <w:spacing w:after="0"/>
        <w:rPr>
          <w:b/>
          <w:bCs/>
          <w:iCs/>
          <w:color w:val="0070C0"/>
          <w:lang w:val="en-US" w:eastAsia="zh-CN"/>
        </w:rPr>
      </w:pPr>
      <w:r w:rsidRPr="00690EC1">
        <w:rPr>
          <w:b/>
          <w:bCs/>
          <w:iCs/>
          <w:color w:val="0070C0"/>
          <w:lang w:val="en-US" w:eastAsia="zh-CN"/>
        </w:rPr>
        <w:t>Agreement</w:t>
      </w:r>
    </w:p>
    <w:p w14:paraId="09FECFBD" w14:textId="77777777" w:rsidR="00E16927" w:rsidRPr="00690EC1" w:rsidRDefault="00E16927" w:rsidP="00E16927">
      <w:pPr>
        <w:pStyle w:val="ListParagraph"/>
        <w:numPr>
          <w:ilvl w:val="0"/>
          <w:numId w:val="5"/>
        </w:numPr>
        <w:spacing w:after="0"/>
        <w:ind w:firstLineChars="0"/>
        <w:rPr>
          <w:b/>
          <w:bCs/>
          <w:i/>
          <w:color w:val="0070C0"/>
          <w:lang w:val="en-US" w:eastAsia="zh-CN"/>
        </w:rPr>
      </w:pPr>
      <w:r w:rsidRPr="00690EC1">
        <w:rPr>
          <w:b/>
          <w:bCs/>
          <w:i/>
          <w:color w:val="0070C0"/>
          <w:lang w:val="en-US" w:eastAsia="zh-CN"/>
        </w:rPr>
        <w:t xml:space="preserve">Strive to define single set of requirements for both </w:t>
      </w:r>
      <w:proofErr w:type="spellStart"/>
      <w:r w:rsidRPr="00690EC1">
        <w:rPr>
          <w:b/>
          <w:bCs/>
          <w:i/>
          <w:color w:val="0070C0"/>
          <w:lang w:val="en-US" w:eastAsia="zh-CN"/>
        </w:rPr>
        <w:t>sDCI</w:t>
      </w:r>
      <w:proofErr w:type="spellEnd"/>
      <w:r w:rsidRPr="00690EC1">
        <w:rPr>
          <w:b/>
          <w:bCs/>
          <w:i/>
          <w:color w:val="0070C0"/>
          <w:lang w:val="en-US" w:eastAsia="zh-CN"/>
        </w:rPr>
        <w:t xml:space="preserve"> and </w:t>
      </w:r>
      <w:proofErr w:type="spellStart"/>
      <w:r w:rsidRPr="00690EC1">
        <w:rPr>
          <w:b/>
          <w:bCs/>
          <w:i/>
          <w:color w:val="0070C0"/>
          <w:lang w:val="en-US" w:eastAsia="zh-CN"/>
        </w:rPr>
        <w:t>mDCI</w:t>
      </w:r>
      <w:proofErr w:type="spellEnd"/>
      <w:r w:rsidRPr="00690EC1">
        <w:rPr>
          <w:b/>
          <w:bCs/>
          <w:i/>
          <w:color w:val="0070C0"/>
          <w:lang w:val="en-US" w:eastAsia="zh-CN"/>
        </w:rPr>
        <w:t xml:space="preserve">. </w:t>
      </w:r>
    </w:p>
    <w:p w14:paraId="0F74341E" w14:textId="33785D6E" w:rsidR="00E16927" w:rsidRPr="00690EC1" w:rsidRDefault="00E16927" w:rsidP="00E16927">
      <w:pPr>
        <w:pStyle w:val="ListParagraph"/>
        <w:numPr>
          <w:ilvl w:val="1"/>
          <w:numId w:val="5"/>
        </w:numPr>
        <w:spacing w:after="0"/>
        <w:ind w:firstLineChars="0"/>
        <w:rPr>
          <w:b/>
          <w:bCs/>
          <w:i/>
          <w:color w:val="0070C0"/>
          <w:lang w:val="en-US" w:eastAsia="zh-CN"/>
        </w:rPr>
      </w:pPr>
      <w:r w:rsidRPr="00690EC1">
        <w:rPr>
          <w:b/>
          <w:bCs/>
          <w:i/>
          <w:color w:val="0070C0"/>
          <w:lang w:val="en-US" w:eastAsia="zh-CN"/>
        </w:rPr>
        <w:t xml:space="preserve">Further study is needed to understand the difference between </w:t>
      </w:r>
      <w:proofErr w:type="spellStart"/>
      <w:r w:rsidRPr="00690EC1">
        <w:rPr>
          <w:b/>
          <w:bCs/>
          <w:i/>
          <w:color w:val="0070C0"/>
          <w:lang w:val="en-US" w:eastAsia="zh-CN"/>
        </w:rPr>
        <w:t>sDCI</w:t>
      </w:r>
      <w:proofErr w:type="spellEnd"/>
      <w:r w:rsidRPr="00690EC1">
        <w:rPr>
          <w:b/>
          <w:bCs/>
          <w:i/>
          <w:color w:val="0070C0"/>
          <w:lang w:val="en-US" w:eastAsia="zh-CN"/>
        </w:rPr>
        <w:t xml:space="preserve"> and </w:t>
      </w:r>
      <w:proofErr w:type="spellStart"/>
      <w:r w:rsidRPr="00690EC1">
        <w:rPr>
          <w:b/>
          <w:bCs/>
          <w:i/>
          <w:color w:val="0070C0"/>
          <w:lang w:val="en-US" w:eastAsia="zh-CN"/>
        </w:rPr>
        <w:t>mDCI</w:t>
      </w:r>
      <w:proofErr w:type="spellEnd"/>
      <w:r w:rsidRPr="00690EC1">
        <w:rPr>
          <w:b/>
          <w:bCs/>
          <w:i/>
          <w:color w:val="0070C0"/>
          <w:lang w:val="en-US" w:eastAsia="zh-CN"/>
        </w:rPr>
        <w:t xml:space="preserve"> and how to accommodate such difference in single set of requirements if feasible. </w:t>
      </w:r>
    </w:p>
    <w:p w14:paraId="24464B16" w14:textId="77777777" w:rsidR="00CE1010" w:rsidRPr="00690EC1" w:rsidRDefault="00CE1010" w:rsidP="00CE1010">
      <w:pPr>
        <w:spacing w:after="0"/>
        <w:rPr>
          <w:i/>
          <w:color w:val="0070C0"/>
          <w:lang w:val="en-US" w:eastAsia="zh-CN"/>
        </w:rPr>
      </w:pPr>
    </w:p>
    <w:p w14:paraId="44818535" w14:textId="77777777" w:rsidR="00CE1010" w:rsidRPr="00690EC1" w:rsidRDefault="00CE1010" w:rsidP="00CE1010">
      <w:pPr>
        <w:spacing w:after="0"/>
        <w:rPr>
          <w:i/>
          <w:color w:val="0070C0"/>
          <w:lang w:val="en-US" w:eastAsia="zh-CN"/>
        </w:rPr>
      </w:pPr>
    </w:p>
    <w:p w14:paraId="29FF5450" w14:textId="77777777" w:rsidR="00CE1010" w:rsidRPr="00690EC1" w:rsidRDefault="00CE1010" w:rsidP="00CE1010">
      <w:pPr>
        <w:pStyle w:val="Heading3"/>
        <w:rPr>
          <w:sz w:val="24"/>
          <w:szCs w:val="24"/>
          <w:lang w:val="en-US"/>
        </w:rPr>
      </w:pPr>
      <w:r w:rsidRPr="00690EC1">
        <w:rPr>
          <w:sz w:val="24"/>
          <w:szCs w:val="24"/>
          <w:lang w:val="en-US"/>
        </w:rPr>
        <w:t xml:space="preserve">On ’antenna module’ and “panel” </w:t>
      </w:r>
    </w:p>
    <w:p w14:paraId="1AD363DA" w14:textId="2BA50853" w:rsidR="00E16927" w:rsidRPr="00690EC1" w:rsidRDefault="00E16927" w:rsidP="00E16927">
      <w:pPr>
        <w:rPr>
          <w:b/>
          <w:bCs/>
          <w:iCs/>
          <w:color w:val="0070C0"/>
          <w:lang w:val="en-US" w:eastAsia="zh-CN"/>
        </w:rPr>
      </w:pPr>
      <w:r w:rsidRPr="00690EC1">
        <w:rPr>
          <w:b/>
          <w:bCs/>
          <w:iCs/>
          <w:color w:val="0070C0"/>
          <w:lang w:val="en-US" w:eastAsia="zh-CN"/>
        </w:rPr>
        <w:t xml:space="preserve">Agreement: </w:t>
      </w:r>
    </w:p>
    <w:p w14:paraId="3AAA5A04" w14:textId="77777777" w:rsidR="00E16927" w:rsidRPr="00690EC1" w:rsidRDefault="00E16927" w:rsidP="00E16927">
      <w:pPr>
        <w:pStyle w:val="ListParagraph"/>
        <w:numPr>
          <w:ilvl w:val="0"/>
          <w:numId w:val="4"/>
        </w:numPr>
        <w:ind w:firstLineChars="0"/>
        <w:rPr>
          <w:b/>
          <w:bCs/>
          <w:iCs/>
          <w:color w:val="0070C0"/>
          <w:lang w:val="en-US" w:eastAsia="zh-CN"/>
        </w:rPr>
      </w:pPr>
      <w:r w:rsidRPr="00690EC1">
        <w:rPr>
          <w:b/>
          <w:bCs/>
          <w:iCs/>
          <w:color w:val="0070C0"/>
          <w:lang w:val="en-US" w:eastAsia="zh-CN"/>
        </w:rPr>
        <w:t>The terms ‘antenna module’ and “panel” are not referenced in the final UE RF requirement and test configuration</w:t>
      </w:r>
    </w:p>
    <w:p w14:paraId="344C31A8" w14:textId="753D16F0" w:rsidR="00E16927" w:rsidRPr="00690EC1" w:rsidRDefault="00E16927" w:rsidP="00E16927">
      <w:pPr>
        <w:pStyle w:val="ListParagraph"/>
        <w:numPr>
          <w:ilvl w:val="0"/>
          <w:numId w:val="4"/>
        </w:numPr>
        <w:ind w:firstLineChars="0"/>
        <w:rPr>
          <w:b/>
          <w:bCs/>
          <w:iCs/>
          <w:color w:val="0070C0"/>
          <w:lang w:val="en-US" w:eastAsia="zh-CN"/>
        </w:rPr>
      </w:pPr>
      <w:r w:rsidRPr="00690EC1">
        <w:rPr>
          <w:b/>
          <w:bCs/>
          <w:iCs/>
          <w:color w:val="0070C0"/>
          <w:lang w:val="en-US" w:eastAsia="zh-CN"/>
        </w:rPr>
        <w:t xml:space="preserve">The scenario where a single antenna module is used to receive two </w:t>
      </w:r>
      <w:proofErr w:type="spellStart"/>
      <w:r w:rsidRPr="00690EC1">
        <w:rPr>
          <w:b/>
          <w:bCs/>
          <w:iCs/>
          <w:color w:val="0070C0"/>
          <w:lang w:val="en-US" w:eastAsia="zh-CN"/>
        </w:rPr>
        <w:t>AoAs</w:t>
      </w:r>
      <w:proofErr w:type="spellEnd"/>
      <w:r w:rsidRPr="00690EC1">
        <w:rPr>
          <w:b/>
          <w:bCs/>
          <w:iCs/>
          <w:color w:val="0070C0"/>
          <w:lang w:val="en-US" w:eastAsia="zh-CN"/>
        </w:rPr>
        <w:t xml:space="preserve"> simultaneously should not be excluded. If an antenna module can be used to receive two </w:t>
      </w:r>
      <w:proofErr w:type="spellStart"/>
      <w:r w:rsidRPr="00690EC1">
        <w:rPr>
          <w:b/>
          <w:bCs/>
          <w:iCs/>
          <w:color w:val="0070C0"/>
          <w:lang w:val="en-US" w:eastAsia="zh-CN"/>
        </w:rPr>
        <w:t>AoAs</w:t>
      </w:r>
      <w:proofErr w:type="spellEnd"/>
      <w:r w:rsidRPr="00690EC1">
        <w:rPr>
          <w:b/>
          <w:bCs/>
          <w:iCs/>
          <w:color w:val="0070C0"/>
          <w:lang w:val="en-US" w:eastAsia="zh-CN"/>
        </w:rPr>
        <w:t xml:space="preserve"> simultaneously, it is considered to consist of at least two panels, where the understanding of “panel” is based on Proposal 1 of 1.2.11</w:t>
      </w:r>
    </w:p>
    <w:p w14:paraId="6A19CA94" w14:textId="77777777" w:rsidR="00E16927" w:rsidRPr="00690EC1" w:rsidRDefault="00E16927" w:rsidP="00E16927">
      <w:pPr>
        <w:pStyle w:val="ListParagraph"/>
        <w:numPr>
          <w:ilvl w:val="0"/>
          <w:numId w:val="4"/>
        </w:numPr>
        <w:ind w:firstLineChars="0"/>
        <w:rPr>
          <w:b/>
          <w:bCs/>
          <w:iCs/>
          <w:color w:val="0070C0"/>
          <w:lang w:val="en-US" w:eastAsia="zh-CN"/>
        </w:rPr>
      </w:pPr>
      <w:r w:rsidRPr="00690EC1">
        <w:rPr>
          <w:b/>
          <w:bCs/>
          <w:iCs/>
          <w:color w:val="0070C0"/>
          <w:lang w:val="en-US" w:eastAsia="zh-CN"/>
        </w:rPr>
        <w:t xml:space="preserve">On “panel”, </w:t>
      </w:r>
    </w:p>
    <w:p w14:paraId="7A7D73B7" w14:textId="43A5FDA2" w:rsidR="00E16927" w:rsidRPr="00690EC1" w:rsidRDefault="00E16927" w:rsidP="00E16927">
      <w:pPr>
        <w:pStyle w:val="ListParagraph"/>
        <w:numPr>
          <w:ilvl w:val="1"/>
          <w:numId w:val="4"/>
        </w:numPr>
        <w:ind w:firstLine="402"/>
        <w:rPr>
          <w:b/>
          <w:bCs/>
          <w:iCs/>
          <w:color w:val="0070C0"/>
          <w:lang w:val="en-US" w:eastAsia="zh-CN"/>
        </w:rPr>
      </w:pPr>
      <w:r w:rsidRPr="00690EC1">
        <w:rPr>
          <w:b/>
          <w:bCs/>
          <w:iCs/>
          <w:color w:val="0070C0"/>
          <w:lang w:val="en-US" w:eastAsia="zh-CN"/>
        </w:rPr>
        <w:t xml:space="preserve"> ‘Panel’ is defined as a group of antenna element that controls beam independently and has the following attributes </w:t>
      </w:r>
    </w:p>
    <w:p w14:paraId="39CD3F86" w14:textId="77777777" w:rsidR="00E16927" w:rsidRPr="00690EC1" w:rsidRDefault="00E16927" w:rsidP="00E16927">
      <w:pPr>
        <w:pStyle w:val="ListParagraph"/>
        <w:numPr>
          <w:ilvl w:val="3"/>
          <w:numId w:val="4"/>
        </w:numPr>
        <w:ind w:firstLineChars="0"/>
        <w:rPr>
          <w:b/>
          <w:bCs/>
          <w:iCs/>
          <w:color w:val="0070C0"/>
          <w:lang w:val="en-US" w:eastAsia="zh-CN"/>
        </w:rPr>
      </w:pPr>
      <w:r w:rsidRPr="00690EC1">
        <w:rPr>
          <w:b/>
          <w:bCs/>
          <w:iCs/>
          <w:color w:val="0070C0"/>
          <w:lang w:val="en-US" w:eastAsia="zh-CN"/>
        </w:rPr>
        <w:t>Within a panel, one beam can be selected and used for DL reception.</w:t>
      </w:r>
    </w:p>
    <w:p w14:paraId="120ABDE4" w14:textId="77777777" w:rsidR="00E16927" w:rsidRPr="00690EC1" w:rsidRDefault="00E16927" w:rsidP="00E16927">
      <w:pPr>
        <w:pStyle w:val="ListParagraph"/>
        <w:numPr>
          <w:ilvl w:val="3"/>
          <w:numId w:val="4"/>
        </w:numPr>
        <w:ind w:firstLineChars="0"/>
        <w:rPr>
          <w:b/>
          <w:bCs/>
          <w:iCs/>
          <w:color w:val="0070C0"/>
          <w:lang w:val="en-US" w:eastAsia="zh-CN"/>
        </w:rPr>
      </w:pPr>
      <w:r w:rsidRPr="00690EC1">
        <w:rPr>
          <w:b/>
          <w:bCs/>
          <w:iCs/>
          <w:color w:val="0070C0"/>
          <w:lang w:val="en-US" w:eastAsia="zh-CN"/>
        </w:rPr>
        <w:t>Across different panels, multiple beams (each selected per panel) may be used for DL reception.</w:t>
      </w:r>
    </w:p>
    <w:p w14:paraId="41238EDF" w14:textId="77777777" w:rsidR="00E16927" w:rsidRPr="00690EC1" w:rsidRDefault="00E16927" w:rsidP="00E16927">
      <w:pPr>
        <w:pStyle w:val="ListParagraph"/>
        <w:numPr>
          <w:ilvl w:val="3"/>
          <w:numId w:val="4"/>
        </w:numPr>
        <w:ind w:firstLineChars="0"/>
        <w:rPr>
          <w:b/>
          <w:bCs/>
          <w:iCs/>
          <w:color w:val="0070C0"/>
          <w:lang w:val="en-US" w:eastAsia="zh-CN"/>
        </w:rPr>
      </w:pPr>
      <w:r w:rsidRPr="00690EC1">
        <w:rPr>
          <w:b/>
          <w:bCs/>
          <w:iCs/>
          <w:color w:val="0070C0"/>
          <w:lang w:val="en-US" w:eastAsia="zh-CN"/>
        </w:rPr>
        <w:t>‘Beam’ is assumed to mean spatial filter associated with reception.</w:t>
      </w:r>
    </w:p>
    <w:p w14:paraId="0C2CDFF3" w14:textId="77777777" w:rsidR="00E16927" w:rsidRPr="00690EC1" w:rsidRDefault="00E16927" w:rsidP="00E16927">
      <w:pPr>
        <w:pStyle w:val="ListParagraph"/>
        <w:numPr>
          <w:ilvl w:val="1"/>
          <w:numId w:val="4"/>
        </w:numPr>
        <w:ind w:firstLine="402"/>
        <w:rPr>
          <w:b/>
          <w:bCs/>
          <w:iCs/>
          <w:color w:val="0070C0"/>
          <w:lang w:val="en-US" w:eastAsia="zh-CN"/>
        </w:rPr>
      </w:pPr>
      <w:r w:rsidRPr="00690EC1">
        <w:rPr>
          <w:b/>
          <w:bCs/>
          <w:iCs/>
          <w:color w:val="0070C0"/>
          <w:lang w:val="en-US" w:eastAsia="zh-CN"/>
        </w:rPr>
        <w:t xml:space="preserve">Confirm that a physical panel with dual polarization is assumed as two “panels”. </w:t>
      </w:r>
    </w:p>
    <w:p w14:paraId="30982613" w14:textId="0F1303BE" w:rsidR="00E16927" w:rsidRPr="00690EC1" w:rsidRDefault="005E640D" w:rsidP="00E16927">
      <w:pPr>
        <w:pStyle w:val="ListParagraph"/>
        <w:numPr>
          <w:ilvl w:val="1"/>
          <w:numId w:val="4"/>
        </w:numPr>
        <w:ind w:firstLine="402"/>
        <w:rPr>
          <w:b/>
          <w:bCs/>
          <w:iCs/>
          <w:color w:val="0070C0"/>
          <w:lang w:val="en-US" w:eastAsia="zh-CN"/>
        </w:rPr>
      </w:pPr>
      <w:r>
        <w:rPr>
          <w:b/>
          <w:bCs/>
          <w:iCs/>
          <w:color w:val="0070C0"/>
          <w:lang w:val="en-US" w:eastAsia="zh-CN"/>
        </w:rPr>
        <w:lastRenderedPageBreak/>
        <w:t>[</w:t>
      </w:r>
      <w:r w:rsidR="00E16927" w:rsidRPr="00690EC1">
        <w:rPr>
          <w:b/>
          <w:bCs/>
          <w:iCs/>
          <w:color w:val="0070C0"/>
          <w:lang w:val="en-US" w:eastAsia="zh-CN"/>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57F9749A" w14:textId="7E3D4B88" w:rsidR="00E16927" w:rsidRPr="00690EC1" w:rsidRDefault="00E16927" w:rsidP="00690EC1">
      <w:pPr>
        <w:pStyle w:val="ListParagraph"/>
        <w:numPr>
          <w:ilvl w:val="3"/>
          <w:numId w:val="4"/>
        </w:numPr>
        <w:ind w:firstLineChars="0"/>
        <w:rPr>
          <w:b/>
          <w:bCs/>
          <w:iCs/>
          <w:color w:val="0070C0"/>
          <w:lang w:val="en-US" w:eastAsia="zh-CN"/>
        </w:rPr>
      </w:pPr>
      <w:r w:rsidRPr="00690EC1">
        <w:rPr>
          <w:b/>
          <w:bCs/>
          <w:iCs/>
          <w:color w:val="0070C0"/>
          <w:lang w:val="en-US" w:eastAsia="zh-CN"/>
        </w:rPr>
        <w:t xml:space="preserve">Antenna panels used to receive two </w:t>
      </w:r>
      <w:proofErr w:type="spellStart"/>
      <w:r w:rsidRPr="00690EC1">
        <w:rPr>
          <w:b/>
          <w:bCs/>
          <w:iCs/>
          <w:color w:val="0070C0"/>
          <w:lang w:val="en-US" w:eastAsia="zh-CN"/>
        </w:rPr>
        <w:t>AoAs</w:t>
      </w:r>
      <w:proofErr w:type="spellEnd"/>
      <w:r w:rsidRPr="00690EC1">
        <w:rPr>
          <w:b/>
          <w:bCs/>
          <w:iCs/>
          <w:color w:val="0070C0"/>
          <w:lang w:val="en-US" w:eastAsia="zh-CN"/>
        </w:rPr>
        <w:t xml:space="preserve"> </w:t>
      </w:r>
      <w:r w:rsidR="005E640D" w:rsidRPr="00690EC1">
        <w:rPr>
          <w:b/>
          <w:bCs/>
          <w:iCs/>
          <w:color w:val="0070C0"/>
          <w:lang w:val="en-US" w:eastAsia="zh-CN"/>
        </w:rPr>
        <w:t>simultaneously</w:t>
      </w:r>
      <w:r w:rsidRPr="00690EC1">
        <w:rPr>
          <w:b/>
          <w:bCs/>
          <w:iCs/>
          <w:color w:val="0070C0"/>
          <w:lang w:val="en-US" w:eastAsia="zh-CN"/>
        </w:rPr>
        <w:t xml:space="preserve"> is up to UE </w:t>
      </w:r>
      <w:proofErr w:type="gramStart"/>
      <w:r w:rsidRPr="00690EC1">
        <w:rPr>
          <w:b/>
          <w:bCs/>
          <w:iCs/>
          <w:color w:val="0070C0"/>
          <w:lang w:val="en-US" w:eastAsia="zh-CN"/>
        </w:rPr>
        <w:t xml:space="preserve">implementation </w:t>
      </w:r>
      <w:r w:rsidR="005E640D">
        <w:rPr>
          <w:b/>
          <w:bCs/>
          <w:iCs/>
          <w:color w:val="0070C0"/>
          <w:lang w:val="en-US" w:eastAsia="zh-CN"/>
        </w:rPr>
        <w:t>]</w:t>
      </w:r>
      <w:proofErr w:type="gramEnd"/>
    </w:p>
    <w:p w14:paraId="294AD93F" w14:textId="77777777" w:rsidR="00CE1010" w:rsidRPr="005E640D" w:rsidRDefault="00CE1010" w:rsidP="005E640D">
      <w:pPr>
        <w:rPr>
          <w:iCs/>
          <w:color w:val="0070C0"/>
          <w:lang w:val="en-US" w:eastAsia="zh-CN"/>
        </w:rPr>
      </w:pPr>
    </w:p>
    <w:p w14:paraId="377D0B45" w14:textId="77777777" w:rsidR="00CE1010" w:rsidRPr="00690EC1" w:rsidRDefault="00CE1010" w:rsidP="00CE1010">
      <w:pPr>
        <w:pStyle w:val="Heading3"/>
        <w:rPr>
          <w:sz w:val="24"/>
          <w:szCs w:val="24"/>
          <w:lang w:val="en-US"/>
        </w:rPr>
      </w:pPr>
      <w:r w:rsidRPr="00690EC1">
        <w:rPr>
          <w:sz w:val="24"/>
          <w:szCs w:val="24"/>
          <w:lang w:val="en-US"/>
        </w:rPr>
        <w:t xml:space="preserve">RMC for </w:t>
      </w:r>
      <w:proofErr w:type="spellStart"/>
      <w:r w:rsidRPr="00690EC1">
        <w:rPr>
          <w:sz w:val="24"/>
          <w:szCs w:val="24"/>
          <w:lang w:val="en-US"/>
        </w:rPr>
        <w:t>mDCI</w:t>
      </w:r>
      <w:proofErr w:type="spellEnd"/>
      <w:r w:rsidRPr="00690EC1">
        <w:rPr>
          <w:sz w:val="24"/>
          <w:szCs w:val="24"/>
          <w:lang w:val="en-US"/>
        </w:rPr>
        <w:t xml:space="preserve"> UEs</w:t>
      </w:r>
    </w:p>
    <w:p w14:paraId="7AD7D25A" w14:textId="2BE697B2" w:rsidR="00CE1010" w:rsidRPr="005E640D" w:rsidRDefault="00E16927" w:rsidP="005E640D">
      <w:pPr>
        <w:rPr>
          <w:b/>
          <w:bCs/>
          <w:color w:val="0070C0"/>
          <w:szCs w:val="24"/>
          <w:lang w:val="en-US" w:eastAsia="zh-CN"/>
        </w:rPr>
      </w:pPr>
      <w:r w:rsidRPr="00690EC1">
        <w:rPr>
          <w:b/>
          <w:bCs/>
          <w:i/>
          <w:color w:val="0070C0"/>
          <w:lang w:val="en-US" w:eastAsia="zh-CN"/>
        </w:rPr>
        <w:t>A</w:t>
      </w:r>
      <w:r w:rsidR="00CE1010" w:rsidRPr="00690EC1">
        <w:rPr>
          <w:b/>
          <w:bCs/>
          <w:i/>
          <w:color w:val="0070C0"/>
          <w:lang w:val="en-US" w:eastAsia="zh-CN"/>
        </w:rPr>
        <w:t xml:space="preserve">greement: </w:t>
      </w:r>
      <w:r w:rsidR="00CE1010" w:rsidRPr="00690EC1">
        <w:rPr>
          <w:b/>
          <w:bCs/>
          <w:lang w:val="en-US"/>
        </w:rPr>
        <w:t>For the UE supporting multi-DCI, the RMC of the single carrier can be reused for each layer</w:t>
      </w:r>
    </w:p>
    <w:p w14:paraId="44ADC480" w14:textId="77777777" w:rsidR="00CE1010" w:rsidRPr="00690EC1" w:rsidRDefault="00CE1010" w:rsidP="00CE1010">
      <w:pPr>
        <w:spacing w:after="0"/>
        <w:rPr>
          <w:lang w:val="en-US" w:eastAsia="zh-CN"/>
        </w:rPr>
      </w:pPr>
    </w:p>
    <w:p w14:paraId="59583B70" w14:textId="77777777" w:rsidR="00CE1010" w:rsidRPr="00690EC1" w:rsidRDefault="00CE1010" w:rsidP="00CE1010">
      <w:pPr>
        <w:pStyle w:val="Heading3"/>
        <w:rPr>
          <w:sz w:val="24"/>
          <w:szCs w:val="16"/>
          <w:lang w:val="en-US"/>
        </w:rPr>
      </w:pPr>
      <w:r w:rsidRPr="00690EC1">
        <w:rPr>
          <w:sz w:val="24"/>
          <w:szCs w:val="16"/>
          <w:lang w:val="en-US"/>
        </w:rPr>
        <w:t xml:space="preserve">Test time optimization based on learning each UE’s limitations </w:t>
      </w:r>
    </w:p>
    <w:p w14:paraId="24550AE2" w14:textId="2CF07054" w:rsidR="00CE1010" w:rsidRPr="005E640D" w:rsidRDefault="00E16927" w:rsidP="005E640D">
      <w:pPr>
        <w:rPr>
          <w:b/>
          <w:bCs/>
          <w:i/>
          <w:color w:val="4472C4" w:themeColor="accent1"/>
          <w:lang w:val="en-US" w:eastAsia="zh-CN"/>
        </w:rPr>
      </w:pPr>
      <w:r w:rsidRPr="00690EC1">
        <w:rPr>
          <w:b/>
          <w:bCs/>
          <w:i/>
          <w:color w:val="4472C4" w:themeColor="accent1"/>
          <w:lang w:val="en-US" w:eastAsia="zh-CN"/>
        </w:rPr>
        <w:t>A</w:t>
      </w:r>
      <w:r w:rsidR="00CE1010" w:rsidRPr="00690EC1">
        <w:rPr>
          <w:b/>
          <w:bCs/>
          <w:i/>
          <w:color w:val="4472C4" w:themeColor="accent1"/>
          <w:lang w:val="en-US" w:eastAsia="zh-CN"/>
        </w:rPr>
        <w:t>greements: test time optimization can be further discussed and decided in OTA SI.</w:t>
      </w:r>
    </w:p>
    <w:p w14:paraId="6D8F34C6" w14:textId="77777777" w:rsidR="00CE1010" w:rsidRPr="00690EC1" w:rsidRDefault="00CE1010" w:rsidP="00CE1010">
      <w:pPr>
        <w:spacing w:after="0"/>
        <w:rPr>
          <w:lang w:val="en-US" w:eastAsia="zh-CN"/>
        </w:rPr>
      </w:pPr>
    </w:p>
    <w:p w14:paraId="516B3DA6" w14:textId="77777777" w:rsidR="00E16927" w:rsidRPr="00690EC1" w:rsidRDefault="00E16927" w:rsidP="00E16927">
      <w:pPr>
        <w:pStyle w:val="Heading3"/>
        <w:rPr>
          <w:sz w:val="24"/>
          <w:szCs w:val="16"/>
          <w:lang w:val="en-US"/>
        </w:rPr>
      </w:pPr>
      <w:r w:rsidRPr="00690EC1">
        <w:rPr>
          <w:sz w:val="24"/>
          <w:szCs w:val="16"/>
          <w:lang w:val="en-US"/>
        </w:rPr>
        <w:t xml:space="preserve">DL sensitivity/functionality determination algorithm for </w:t>
      </w:r>
      <w:proofErr w:type="spellStart"/>
      <w:r w:rsidRPr="00690EC1">
        <w:rPr>
          <w:sz w:val="24"/>
          <w:szCs w:val="16"/>
          <w:lang w:val="en-US"/>
        </w:rPr>
        <w:t>sDCI</w:t>
      </w:r>
      <w:proofErr w:type="spellEnd"/>
      <w:r w:rsidRPr="00690EC1">
        <w:rPr>
          <w:sz w:val="24"/>
          <w:szCs w:val="16"/>
          <w:lang w:val="en-US"/>
        </w:rPr>
        <w:t>/</w:t>
      </w:r>
      <w:proofErr w:type="spellStart"/>
      <w:r w:rsidRPr="00690EC1">
        <w:rPr>
          <w:sz w:val="24"/>
          <w:szCs w:val="16"/>
          <w:lang w:val="en-US"/>
        </w:rPr>
        <w:t>mDCI</w:t>
      </w:r>
      <w:proofErr w:type="spellEnd"/>
      <w:r w:rsidRPr="00690EC1">
        <w:rPr>
          <w:sz w:val="24"/>
          <w:szCs w:val="16"/>
          <w:lang w:val="en-US"/>
        </w:rPr>
        <w:t xml:space="preserve"> UEs</w:t>
      </w:r>
    </w:p>
    <w:p w14:paraId="3A3B6D8D" w14:textId="3B75BC22" w:rsidR="00E16927" w:rsidRPr="00690EC1" w:rsidRDefault="00E16927" w:rsidP="00E16927">
      <w:pPr>
        <w:rPr>
          <w:b/>
          <w:bCs/>
          <w:lang w:val="en-US"/>
        </w:rPr>
      </w:pPr>
      <w:r w:rsidRPr="00690EC1">
        <w:rPr>
          <w:b/>
          <w:bCs/>
          <w:lang w:val="en-US"/>
        </w:rPr>
        <w:t xml:space="preserve">Agreement: Test procedures for </w:t>
      </w:r>
      <w:proofErr w:type="spellStart"/>
      <w:r w:rsidRPr="00690EC1">
        <w:rPr>
          <w:b/>
          <w:bCs/>
          <w:lang w:val="en-US"/>
        </w:rPr>
        <w:t>sDCI</w:t>
      </w:r>
      <w:proofErr w:type="spellEnd"/>
      <w:r w:rsidRPr="00690EC1">
        <w:rPr>
          <w:b/>
          <w:bCs/>
          <w:lang w:val="en-US"/>
        </w:rPr>
        <w:t xml:space="preserve"> and </w:t>
      </w:r>
      <w:proofErr w:type="spellStart"/>
      <w:r w:rsidRPr="00690EC1">
        <w:rPr>
          <w:b/>
          <w:bCs/>
          <w:lang w:val="en-US"/>
        </w:rPr>
        <w:t>mDCI</w:t>
      </w:r>
      <w:proofErr w:type="spellEnd"/>
      <w:r w:rsidRPr="00690EC1">
        <w:rPr>
          <w:b/>
          <w:bCs/>
          <w:lang w:val="en-US"/>
        </w:rPr>
        <w:t xml:space="preserve"> can be further discussed and decided in OTA SI once the requirement concept and test methodologies are confirmed. Test procedure discussion should be also aligned with requirement discussion and decision including requirement concept. </w:t>
      </w:r>
    </w:p>
    <w:p w14:paraId="7FD310E1" w14:textId="77777777" w:rsidR="00CE1010" w:rsidRPr="00690EC1" w:rsidRDefault="00CE1010" w:rsidP="00CE1010">
      <w:pPr>
        <w:pStyle w:val="Heading3"/>
        <w:rPr>
          <w:sz w:val="24"/>
          <w:szCs w:val="16"/>
        </w:rPr>
      </w:pPr>
      <w:proofErr w:type="spellStart"/>
      <w:r w:rsidRPr="00690EC1">
        <w:rPr>
          <w:sz w:val="24"/>
          <w:szCs w:val="16"/>
        </w:rPr>
        <w:t>Deployment</w:t>
      </w:r>
      <w:proofErr w:type="spellEnd"/>
      <w:r w:rsidRPr="00690EC1">
        <w:rPr>
          <w:sz w:val="24"/>
          <w:szCs w:val="16"/>
        </w:rPr>
        <w:t xml:space="preserve"> scenario </w:t>
      </w:r>
      <w:proofErr w:type="spellStart"/>
      <w:r w:rsidRPr="00690EC1">
        <w:rPr>
          <w:sz w:val="24"/>
          <w:szCs w:val="16"/>
        </w:rPr>
        <w:t>assumption</w:t>
      </w:r>
      <w:proofErr w:type="spellEnd"/>
    </w:p>
    <w:p w14:paraId="5F3B95BA" w14:textId="77777777" w:rsidR="00CE1010" w:rsidRPr="00690EC1" w:rsidRDefault="00CE1010" w:rsidP="00CE1010">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sidRPr="00690EC1">
        <w:rPr>
          <w:rFonts w:eastAsia="SimSun"/>
          <w:color w:val="0070C0"/>
          <w:szCs w:val="24"/>
          <w:lang w:eastAsia="zh-CN"/>
        </w:rPr>
        <w:t>Proposals</w:t>
      </w:r>
    </w:p>
    <w:p w14:paraId="0BEBE281" w14:textId="77777777" w:rsidR="00CE1010" w:rsidRPr="00690EC1" w:rsidRDefault="00CE1010" w:rsidP="00CE101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690EC1">
        <w:rPr>
          <w:rFonts w:eastAsia="SimSun"/>
          <w:color w:val="0070C0"/>
          <w:szCs w:val="24"/>
          <w:lang w:eastAsia="zh-CN"/>
        </w:rPr>
        <w:t>Option 1: non-co-located multi-TRP deployment scenario should be considered as the deployment assumption in deriving UE RF requirement for the 4 layer DL MIMO feature. (Samsung)</w:t>
      </w:r>
    </w:p>
    <w:p w14:paraId="735D31D9" w14:textId="77777777" w:rsidR="00CE1010" w:rsidRPr="00690EC1" w:rsidRDefault="00CE1010" w:rsidP="00CE1010">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sidRPr="00690EC1">
        <w:rPr>
          <w:rFonts w:eastAsia="SimSun"/>
          <w:color w:val="0070C0"/>
          <w:szCs w:val="24"/>
          <w:lang w:eastAsia="zh-CN"/>
        </w:rPr>
        <w:t>Option 2: It is proposed to discuss and agree the detailed deployment scenario assumption before deriving relevant UE RF requirements. Further discussion among scenario #1~#3 in Figure 2~4 are beneficial for moving forward. (Samsung)</w:t>
      </w:r>
    </w:p>
    <w:p w14:paraId="5B18A2E1" w14:textId="474ED2AA" w:rsidR="00C45318" w:rsidRPr="00690EC1" w:rsidRDefault="00C45318" w:rsidP="00C45318">
      <w:pPr>
        <w:rPr>
          <w:b/>
          <w:lang w:eastAsia="en-GB"/>
        </w:rPr>
      </w:pPr>
      <w:proofErr w:type="gramStart"/>
      <w:r w:rsidRPr="00690EC1">
        <w:rPr>
          <w:b/>
          <w:lang w:eastAsia="en-GB"/>
        </w:rPr>
        <w:t xml:space="preserve">Agreement( </w:t>
      </w:r>
      <w:r w:rsidR="00BD60A0" w:rsidRPr="00690EC1">
        <w:rPr>
          <w:b/>
          <w:lang w:eastAsia="en-GB"/>
        </w:rPr>
        <w:t>in</w:t>
      </w:r>
      <w:proofErr w:type="gramEnd"/>
      <w:r w:rsidR="00BD60A0" w:rsidRPr="00690EC1">
        <w:rPr>
          <w:b/>
          <w:lang w:eastAsia="en-GB"/>
        </w:rPr>
        <w:t xml:space="preserve"> chairman notes</w:t>
      </w:r>
      <w:r w:rsidRPr="00690EC1">
        <w:rPr>
          <w:b/>
          <w:lang w:eastAsia="en-GB"/>
        </w:rPr>
        <w:t xml:space="preserve">): </w:t>
      </w:r>
    </w:p>
    <w:p w14:paraId="5B2D7FF5" w14:textId="77777777" w:rsidR="00C45318" w:rsidRPr="00690EC1" w:rsidRDefault="00C45318" w:rsidP="00C45318">
      <w:pPr>
        <w:pStyle w:val="ListParagraph"/>
        <w:numPr>
          <w:ilvl w:val="0"/>
          <w:numId w:val="8"/>
        </w:numPr>
        <w:overflowPunct/>
        <w:autoSpaceDE/>
        <w:autoSpaceDN/>
        <w:adjustRightInd/>
        <w:spacing w:after="120"/>
        <w:ind w:firstLineChars="0"/>
        <w:textAlignment w:val="auto"/>
        <w:rPr>
          <w:lang w:eastAsia="en-GB"/>
        </w:rPr>
      </w:pPr>
      <w:r w:rsidRPr="00690EC1">
        <w:rPr>
          <w:lang w:eastAsia="en-GB"/>
        </w:rPr>
        <w:t>Consider AoA setup and deployment scenario as a package.</w:t>
      </w:r>
    </w:p>
    <w:p w14:paraId="26BE8CAD" w14:textId="77777777" w:rsidR="00C45318" w:rsidRPr="00690EC1" w:rsidRDefault="00C45318" w:rsidP="00CE1010">
      <w:pPr>
        <w:rPr>
          <w:b/>
          <w:bCs/>
          <w:color w:val="0070C0"/>
          <w:lang w:val="en-US" w:eastAsia="zh-CN"/>
        </w:rPr>
      </w:pPr>
    </w:p>
    <w:p w14:paraId="6629E4C2" w14:textId="76AE12E8" w:rsidR="00E16927" w:rsidRPr="00690EC1" w:rsidRDefault="00E16927" w:rsidP="00E16927">
      <w:pPr>
        <w:rPr>
          <w:b/>
          <w:bCs/>
          <w:color w:val="0070C0"/>
          <w:lang w:val="en-US" w:eastAsia="zh-CN"/>
        </w:rPr>
      </w:pPr>
      <w:r w:rsidRPr="00690EC1">
        <w:rPr>
          <w:b/>
          <w:bCs/>
          <w:color w:val="0070C0"/>
          <w:lang w:val="en-US" w:eastAsia="zh-CN"/>
        </w:rPr>
        <w:t xml:space="preserve">Agreements: the </w:t>
      </w:r>
      <w:proofErr w:type="spellStart"/>
      <w:r w:rsidRPr="00690EC1">
        <w:rPr>
          <w:b/>
          <w:bCs/>
          <w:color w:val="0070C0"/>
          <w:lang w:val="en-US" w:eastAsia="zh-CN"/>
        </w:rPr>
        <w:t>mTRP</w:t>
      </w:r>
      <w:proofErr w:type="spellEnd"/>
      <w:r w:rsidRPr="00690EC1">
        <w:rPr>
          <w:b/>
          <w:bCs/>
          <w:color w:val="0070C0"/>
          <w:lang w:val="en-US" w:eastAsia="zh-CN"/>
        </w:rPr>
        <w:t xml:space="preserve"> assumptions achieved by RAN1 in the physical layer design (including TR38.802) can be taken as one of the references in deployment scenario discussion. Interested companies are encouraged to provide their analysis on deployment scenario and associated </w:t>
      </w:r>
      <w:proofErr w:type="spellStart"/>
      <w:r w:rsidRPr="00690EC1">
        <w:rPr>
          <w:b/>
          <w:bCs/>
          <w:color w:val="0070C0"/>
          <w:lang w:val="en-US" w:eastAsia="zh-CN"/>
        </w:rPr>
        <w:t>AoA</w:t>
      </w:r>
      <w:proofErr w:type="spellEnd"/>
      <w:r w:rsidRPr="00690EC1">
        <w:rPr>
          <w:b/>
          <w:bCs/>
          <w:color w:val="0070C0"/>
          <w:lang w:val="en-US" w:eastAsia="zh-CN"/>
        </w:rPr>
        <w:t xml:space="preserve"> setup in next meeting.</w:t>
      </w:r>
    </w:p>
    <w:p w14:paraId="08DA1C14" w14:textId="77777777" w:rsidR="00CE1010" w:rsidRPr="00690EC1" w:rsidRDefault="00CE1010" w:rsidP="00CE1010">
      <w:pPr>
        <w:rPr>
          <w:b/>
          <w:bCs/>
          <w:color w:val="0070C0"/>
          <w:lang w:val="en-US" w:eastAsia="zh-CN"/>
        </w:rPr>
      </w:pPr>
    </w:p>
    <w:p w14:paraId="3273E509" w14:textId="77777777" w:rsidR="00CE1010" w:rsidRPr="00690EC1" w:rsidRDefault="00CE1010" w:rsidP="00CE1010">
      <w:pPr>
        <w:pStyle w:val="Heading3"/>
        <w:rPr>
          <w:sz w:val="24"/>
          <w:szCs w:val="16"/>
        </w:rPr>
      </w:pPr>
      <w:r w:rsidRPr="00690EC1">
        <w:rPr>
          <w:sz w:val="24"/>
          <w:szCs w:val="16"/>
        </w:rPr>
        <w:t>Numerology</w:t>
      </w:r>
    </w:p>
    <w:p w14:paraId="20CFCB6C" w14:textId="2C672877" w:rsidR="00C45318" w:rsidRPr="00690EC1" w:rsidRDefault="00C45318" w:rsidP="00C45318">
      <w:pPr>
        <w:rPr>
          <w:b/>
          <w:lang w:eastAsia="en-GB"/>
        </w:rPr>
      </w:pPr>
      <w:r w:rsidRPr="00690EC1">
        <w:rPr>
          <w:rFonts w:hint="eastAsia"/>
          <w:b/>
          <w:lang w:eastAsia="en-GB"/>
        </w:rPr>
        <w:t>Agreement</w:t>
      </w:r>
      <w:r w:rsidR="00BD60A0" w:rsidRPr="00690EC1">
        <w:rPr>
          <w:b/>
          <w:lang w:eastAsia="en-GB"/>
        </w:rPr>
        <w:t xml:space="preserve"> (</w:t>
      </w:r>
      <w:r w:rsidR="00BD60A0" w:rsidRPr="00690EC1">
        <w:rPr>
          <w:lang w:val="en-US" w:eastAsia="zh-CN"/>
        </w:rPr>
        <w:t>in chairman notes</w:t>
      </w:r>
      <w:r w:rsidR="00BD60A0" w:rsidRPr="00690EC1">
        <w:rPr>
          <w:b/>
          <w:lang w:eastAsia="en-GB"/>
        </w:rPr>
        <w:t>)</w:t>
      </w:r>
      <w:r w:rsidRPr="00690EC1">
        <w:rPr>
          <w:rFonts w:hint="eastAsia"/>
          <w:b/>
          <w:lang w:eastAsia="en-GB"/>
        </w:rPr>
        <w:t xml:space="preserve">: </w:t>
      </w:r>
    </w:p>
    <w:p w14:paraId="5EBBC4B3" w14:textId="77777777" w:rsidR="00C45318" w:rsidRPr="00690EC1" w:rsidRDefault="00C45318" w:rsidP="00C45318">
      <w:pPr>
        <w:pStyle w:val="ListParagraph"/>
        <w:numPr>
          <w:ilvl w:val="0"/>
          <w:numId w:val="8"/>
        </w:numPr>
        <w:overflowPunct/>
        <w:autoSpaceDE/>
        <w:autoSpaceDN/>
        <w:adjustRightInd/>
        <w:spacing w:after="120"/>
        <w:ind w:firstLineChars="0"/>
        <w:textAlignment w:val="auto"/>
        <w:rPr>
          <w:lang w:eastAsia="en-GB"/>
        </w:rPr>
      </w:pPr>
      <w:r w:rsidRPr="00690EC1">
        <w:rPr>
          <w:lang w:eastAsia="en-GB"/>
        </w:rPr>
        <w:t>The same numerology (SCS and CP) is assumed for the two AoAs in Rel-18.</w:t>
      </w:r>
    </w:p>
    <w:p w14:paraId="131D74DF" w14:textId="77777777" w:rsidR="00CE1010" w:rsidRPr="00F1576C" w:rsidRDefault="00CE1010" w:rsidP="00CE1010">
      <w:pPr>
        <w:rPr>
          <w:color w:val="0070C0"/>
          <w:szCs w:val="24"/>
          <w:lang w:val="en-US" w:eastAsia="zh-CN"/>
        </w:rPr>
      </w:pPr>
    </w:p>
    <w:p w14:paraId="56FD1FDF" w14:textId="77777777" w:rsidR="00903252" w:rsidRDefault="00903252"/>
    <w:sectPr w:rsidR="00903252" w:rsidSect="00147FC1">
      <w:headerReference w:type="even" r:id="rId10"/>
      <w:headerReference w:type="default" r:id="rId11"/>
      <w:headerReference w:type="first" r:id="rId1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ADF77" w14:textId="77777777" w:rsidR="00BC3162" w:rsidRDefault="00BC3162" w:rsidP="00C051F1">
      <w:pPr>
        <w:spacing w:after="0"/>
      </w:pPr>
      <w:r>
        <w:separator/>
      </w:r>
    </w:p>
  </w:endnote>
  <w:endnote w:type="continuationSeparator" w:id="0">
    <w:p w14:paraId="486A3FDB" w14:textId="77777777" w:rsidR="00BC3162" w:rsidRDefault="00BC3162" w:rsidP="00C051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1A474" w14:textId="77777777" w:rsidR="00BC3162" w:rsidRDefault="00BC3162" w:rsidP="00C051F1">
      <w:pPr>
        <w:spacing w:after="0"/>
      </w:pPr>
      <w:r>
        <w:separator/>
      </w:r>
    </w:p>
  </w:footnote>
  <w:footnote w:type="continuationSeparator" w:id="0">
    <w:p w14:paraId="7E673A39" w14:textId="77777777" w:rsidR="00BC3162" w:rsidRDefault="00BC3162" w:rsidP="00C051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AB24" w14:textId="73C177CE" w:rsidR="005022B0" w:rsidRDefault="005022B0">
    <w:pPr>
      <w:pStyle w:val="Header"/>
    </w:pPr>
    <w:r w:rsidRPr="002D3E8C">
      <w:rPr>
        <w:noProof/>
        <w:lang w:val="en-US" w:eastAsia="zh-CN"/>
      </w:rPr>
      <mc:AlternateContent>
        <mc:Choice Requires="wps">
          <w:drawing>
            <wp:anchor distT="0" distB="0" distL="114300" distR="114300" simplePos="0" relativeHeight="251663360" behindDoc="0" locked="1" layoutInCell="1" allowOverlap="1" wp14:anchorId="601E1C6F" wp14:editId="7E35BF3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9318859"/>
                          </w:sdtPr>
                          <w:sdtContent>
                            <w:p w14:paraId="038DB456" w14:textId="211E504B" w:rsidR="005022B0" w:rsidRPr="00A11327" w:rsidRDefault="005022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1E1C6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609318859"/>
                    </w:sdtPr>
                    <w:sdtContent>
                      <w:p w14:paraId="038DB456" w14:textId="211E504B" w:rsidR="005022B0" w:rsidRPr="00A11327" w:rsidRDefault="005022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59B1" w14:textId="1DB6863A" w:rsidR="005022B0" w:rsidRDefault="005022B0">
    <w:pPr>
      <w:pStyle w:val="Header"/>
    </w:pPr>
    <w:r w:rsidRPr="002D3E8C">
      <w:rPr>
        <w:noProof/>
        <w:lang w:val="en-US" w:eastAsia="zh-CN"/>
      </w:rPr>
      <mc:AlternateContent>
        <mc:Choice Requires="wps">
          <w:drawing>
            <wp:anchor distT="0" distB="0" distL="114300" distR="114300" simplePos="0" relativeHeight="251659264" behindDoc="0" locked="1" layoutInCell="1" allowOverlap="1" wp14:anchorId="7E481D68" wp14:editId="2F9D23C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260AD9F" w14:textId="53D84F4E" w:rsidR="005022B0" w:rsidRPr="00A11327" w:rsidRDefault="005022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481D6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6260AD9F" w14:textId="53D84F4E" w:rsidR="005022B0" w:rsidRPr="00A11327" w:rsidRDefault="005022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C2F49" w14:textId="4942E1F5" w:rsidR="005022B0" w:rsidRDefault="005022B0">
    <w:pPr>
      <w:pStyle w:val="Header"/>
    </w:pPr>
    <w:r w:rsidRPr="002D3E8C">
      <w:rPr>
        <w:noProof/>
        <w:lang w:val="en-US" w:eastAsia="zh-CN"/>
      </w:rPr>
      <mc:AlternateContent>
        <mc:Choice Requires="wps">
          <w:drawing>
            <wp:anchor distT="0" distB="0" distL="114300" distR="114300" simplePos="0" relativeHeight="251661312" behindDoc="0" locked="1" layoutInCell="1" allowOverlap="1" wp14:anchorId="25E35843" wp14:editId="1DBDB72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6290293"/>
                          </w:sdtPr>
                          <w:sdtContent>
                            <w:p w14:paraId="3F0C08B6" w14:textId="51D3AEF5" w:rsidR="005022B0" w:rsidRPr="00A11327" w:rsidRDefault="005022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E3584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1096290293"/>
                    </w:sdtPr>
                    <w:sdtContent>
                      <w:p w14:paraId="3F0C08B6" w14:textId="51D3AEF5" w:rsidR="005022B0" w:rsidRPr="00A11327" w:rsidRDefault="005022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243AE1"/>
    <w:multiLevelType w:val="hybridMultilevel"/>
    <w:tmpl w:val="06C8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B87A31"/>
    <w:multiLevelType w:val="hybridMultilevel"/>
    <w:tmpl w:val="FD02E8A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8E6EB3B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80" w:hanging="108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A380C9D"/>
    <w:multiLevelType w:val="hybridMultilevel"/>
    <w:tmpl w:val="1AF2FBDC"/>
    <w:lvl w:ilvl="0" w:tplc="5A12ED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07646083">
    <w:abstractNumId w:val="7"/>
  </w:num>
  <w:num w:numId="2" w16cid:durableId="1679959617">
    <w:abstractNumId w:val="8"/>
  </w:num>
  <w:num w:numId="3" w16cid:durableId="1955863407">
    <w:abstractNumId w:val="6"/>
  </w:num>
  <w:num w:numId="4" w16cid:durableId="138109823">
    <w:abstractNumId w:val="1"/>
  </w:num>
  <w:num w:numId="5" w16cid:durableId="1474250803">
    <w:abstractNumId w:val="3"/>
  </w:num>
  <w:num w:numId="6" w16cid:durableId="645821795">
    <w:abstractNumId w:val="0"/>
  </w:num>
  <w:num w:numId="7" w16cid:durableId="1213008032">
    <w:abstractNumId w:val="2"/>
  </w:num>
  <w:num w:numId="8" w16cid:durableId="1895582680">
    <w:abstractNumId w:val="4"/>
  </w:num>
  <w:num w:numId="9" w16cid:durableId="1842770463">
    <w:abstractNumId w:val="9"/>
  </w:num>
  <w:num w:numId="10" w16cid:durableId="9798459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0NbY0NTA1MjexsDBQ0lEKTi0uzszPAykwrAUAAgGpxywAAAA="/>
  </w:docVars>
  <w:rsids>
    <w:rsidRoot w:val="00CE1010"/>
    <w:rsid w:val="000008CB"/>
    <w:rsid w:val="00016532"/>
    <w:rsid w:val="00033AA0"/>
    <w:rsid w:val="00075C13"/>
    <w:rsid w:val="000E52A1"/>
    <w:rsid w:val="000E5F57"/>
    <w:rsid w:val="001004F6"/>
    <w:rsid w:val="001161B5"/>
    <w:rsid w:val="0013623A"/>
    <w:rsid w:val="00147FC1"/>
    <w:rsid w:val="0016596E"/>
    <w:rsid w:val="00182B28"/>
    <w:rsid w:val="001F53A0"/>
    <w:rsid w:val="00224BC7"/>
    <w:rsid w:val="0023278A"/>
    <w:rsid w:val="0025343D"/>
    <w:rsid w:val="002538EA"/>
    <w:rsid w:val="00297BFA"/>
    <w:rsid w:val="002C51F2"/>
    <w:rsid w:val="002D3D3E"/>
    <w:rsid w:val="00412C83"/>
    <w:rsid w:val="00415BBB"/>
    <w:rsid w:val="00445CC1"/>
    <w:rsid w:val="00464149"/>
    <w:rsid w:val="00480E76"/>
    <w:rsid w:val="00492A2A"/>
    <w:rsid w:val="004C4897"/>
    <w:rsid w:val="004D0B4A"/>
    <w:rsid w:val="005022B0"/>
    <w:rsid w:val="00521D1D"/>
    <w:rsid w:val="00540C76"/>
    <w:rsid w:val="005502C6"/>
    <w:rsid w:val="00555588"/>
    <w:rsid w:val="00556DA9"/>
    <w:rsid w:val="00562F4A"/>
    <w:rsid w:val="00566E6D"/>
    <w:rsid w:val="0059275B"/>
    <w:rsid w:val="005E640D"/>
    <w:rsid w:val="006143AA"/>
    <w:rsid w:val="00616220"/>
    <w:rsid w:val="0065374D"/>
    <w:rsid w:val="0066707B"/>
    <w:rsid w:val="00677DB9"/>
    <w:rsid w:val="00690EC1"/>
    <w:rsid w:val="006A3C71"/>
    <w:rsid w:val="006C141E"/>
    <w:rsid w:val="006D1F5C"/>
    <w:rsid w:val="007013F9"/>
    <w:rsid w:val="00801045"/>
    <w:rsid w:val="00816E0D"/>
    <w:rsid w:val="00821AA4"/>
    <w:rsid w:val="00841A7F"/>
    <w:rsid w:val="00841FD4"/>
    <w:rsid w:val="00903252"/>
    <w:rsid w:val="00980B8E"/>
    <w:rsid w:val="00987E25"/>
    <w:rsid w:val="00B030BF"/>
    <w:rsid w:val="00B40410"/>
    <w:rsid w:val="00BA4458"/>
    <w:rsid w:val="00BC3162"/>
    <w:rsid w:val="00BD60A0"/>
    <w:rsid w:val="00BF6814"/>
    <w:rsid w:val="00C051F1"/>
    <w:rsid w:val="00C41D30"/>
    <w:rsid w:val="00C45318"/>
    <w:rsid w:val="00C51F7B"/>
    <w:rsid w:val="00C873B2"/>
    <w:rsid w:val="00CA24E7"/>
    <w:rsid w:val="00CA5CE8"/>
    <w:rsid w:val="00CC3DFB"/>
    <w:rsid w:val="00CD4B3B"/>
    <w:rsid w:val="00CE1010"/>
    <w:rsid w:val="00D83A0F"/>
    <w:rsid w:val="00D861EC"/>
    <w:rsid w:val="00DC2766"/>
    <w:rsid w:val="00E00779"/>
    <w:rsid w:val="00E16927"/>
    <w:rsid w:val="00E16C22"/>
    <w:rsid w:val="00E60FF5"/>
    <w:rsid w:val="00E6267B"/>
    <w:rsid w:val="00F658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6A4E5"/>
  <w15:chartTrackingRefBased/>
  <w15:docId w15:val="{AC13CE47-A885-4567-A7B0-E56A200D9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10"/>
    <w:pPr>
      <w:spacing w:after="180"/>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CE1010"/>
    <w:pPr>
      <w:keepNext/>
      <w:keepLines/>
      <w:numPr>
        <w:numId w:val="3"/>
      </w:numPr>
      <w:pBdr>
        <w:top w:val="single" w:sz="12" w:space="3" w:color="auto"/>
      </w:pBdr>
      <w:spacing w:before="240" w:after="180"/>
      <w:outlineLvl w:val="0"/>
    </w:pPr>
    <w:rPr>
      <w:rFonts w:ascii="Arial" w:eastAsia="SimSun" w:hAnsi="Arial" w:cs="Times New Roman"/>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E101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CE1010"/>
    <w:pPr>
      <w:numPr>
        <w:ilvl w:val="2"/>
      </w:numPr>
      <w:spacing w:before="120"/>
      <w:outlineLvl w:val="2"/>
    </w:pPr>
  </w:style>
  <w:style w:type="paragraph" w:styleId="Heading4">
    <w:name w:val="heading 4"/>
    <w:basedOn w:val="Heading3"/>
    <w:next w:val="Normal"/>
    <w:link w:val="Heading4Char"/>
    <w:qFormat/>
    <w:rsid w:val="00CE1010"/>
    <w:pPr>
      <w:numPr>
        <w:ilvl w:val="3"/>
      </w:numPr>
      <w:outlineLvl w:val="3"/>
    </w:pPr>
    <w:rPr>
      <w:sz w:val="24"/>
    </w:rPr>
  </w:style>
  <w:style w:type="paragraph" w:styleId="Heading5">
    <w:name w:val="heading 5"/>
    <w:basedOn w:val="Heading4"/>
    <w:next w:val="Normal"/>
    <w:link w:val="Heading5Char"/>
    <w:qFormat/>
    <w:rsid w:val="00CE1010"/>
    <w:pPr>
      <w:numPr>
        <w:ilvl w:val="4"/>
      </w:numPr>
      <w:outlineLvl w:val="4"/>
    </w:pPr>
    <w:rPr>
      <w:sz w:val="22"/>
    </w:rPr>
  </w:style>
  <w:style w:type="paragraph" w:styleId="Heading6">
    <w:name w:val="heading 6"/>
    <w:basedOn w:val="Normal"/>
    <w:next w:val="Normal"/>
    <w:link w:val="Heading6Char"/>
    <w:qFormat/>
    <w:rsid w:val="00CE1010"/>
    <w:pPr>
      <w:keepNext/>
      <w:keepLines/>
      <w:numPr>
        <w:ilvl w:val="5"/>
        <w:numId w:val="3"/>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CE1010"/>
    <w:pPr>
      <w:keepNext/>
      <w:keepLines/>
      <w:numPr>
        <w:ilvl w:val="6"/>
        <w:numId w:val="3"/>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CE1010"/>
    <w:pPr>
      <w:numPr>
        <w:ilvl w:val="7"/>
      </w:numPr>
      <w:outlineLvl w:val="7"/>
    </w:pPr>
  </w:style>
  <w:style w:type="paragraph" w:styleId="Heading9">
    <w:name w:val="heading 9"/>
    <w:basedOn w:val="Heading8"/>
    <w:next w:val="Normal"/>
    <w:link w:val="Heading9Char"/>
    <w:qFormat/>
    <w:rsid w:val="00CE10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075C13"/>
    <w:pPr>
      <w:numPr>
        <w:numId w:val="1"/>
      </w:numPr>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E1010"/>
    <w:rPr>
      <w:rFonts w:ascii="Arial" w:eastAsia="SimSun" w:hAnsi="Arial" w:cs="Times New Roman"/>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CE1010"/>
    <w:rPr>
      <w:rFonts w:ascii="Arial" w:eastAsia="SimSun" w:hAnsi="Arial" w:cs="Times New Roman"/>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CE1010"/>
    <w:rPr>
      <w:rFonts w:ascii="Arial" w:eastAsia="SimSun" w:hAnsi="Arial" w:cs="Times New Roman"/>
      <w:sz w:val="28"/>
      <w:szCs w:val="18"/>
      <w:lang w:val="sv-SE"/>
    </w:rPr>
  </w:style>
  <w:style w:type="character" w:customStyle="1" w:styleId="Heading4Char">
    <w:name w:val="Heading 4 Char"/>
    <w:basedOn w:val="DefaultParagraphFont"/>
    <w:link w:val="Heading4"/>
    <w:rsid w:val="00CE1010"/>
    <w:rPr>
      <w:rFonts w:ascii="Arial" w:eastAsia="SimSun" w:hAnsi="Arial" w:cs="Times New Roman"/>
      <w:szCs w:val="18"/>
      <w:lang w:val="sv-SE"/>
    </w:rPr>
  </w:style>
  <w:style w:type="character" w:customStyle="1" w:styleId="Heading5Char">
    <w:name w:val="Heading 5 Char"/>
    <w:basedOn w:val="DefaultParagraphFont"/>
    <w:link w:val="Heading5"/>
    <w:rsid w:val="00CE1010"/>
    <w:rPr>
      <w:rFonts w:ascii="Arial" w:eastAsia="SimSun" w:hAnsi="Arial" w:cs="Times New Roman"/>
      <w:sz w:val="22"/>
      <w:szCs w:val="18"/>
      <w:lang w:val="sv-SE"/>
    </w:rPr>
  </w:style>
  <w:style w:type="character" w:customStyle="1" w:styleId="Heading6Char">
    <w:name w:val="Heading 6 Char"/>
    <w:basedOn w:val="DefaultParagraphFont"/>
    <w:link w:val="Heading6"/>
    <w:rsid w:val="00CE1010"/>
    <w:rPr>
      <w:rFonts w:ascii="Arial" w:eastAsia="SimSun" w:hAnsi="Arial" w:cs="Times New Roman"/>
      <w:sz w:val="20"/>
      <w:szCs w:val="18"/>
      <w:lang w:val="sv-SE"/>
    </w:rPr>
  </w:style>
  <w:style w:type="character" w:customStyle="1" w:styleId="Heading7Char">
    <w:name w:val="Heading 7 Char"/>
    <w:basedOn w:val="DefaultParagraphFont"/>
    <w:link w:val="Heading7"/>
    <w:rsid w:val="00CE1010"/>
    <w:rPr>
      <w:rFonts w:ascii="Arial" w:eastAsia="SimSun" w:hAnsi="Arial" w:cs="Times New Roman"/>
      <w:sz w:val="20"/>
      <w:szCs w:val="18"/>
      <w:lang w:val="sv-SE"/>
    </w:rPr>
  </w:style>
  <w:style w:type="character" w:customStyle="1" w:styleId="Heading8Char">
    <w:name w:val="Heading 8 Char"/>
    <w:basedOn w:val="DefaultParagraphFont"/>
    <w:link w:val="Heading8"/>
    <w:rsid w:val="00CE1010"/>
    <w:rPr>
      <w:rFonts w:ascii="Arial" w:eastAsia="SimSun" w:hAnsi="Arial" w:cs="Times New Roman"/>
      <w:sz w:val="36"/>
      <w:szCs w:val="20"/>
      <w:lang w:val="sv-SE" w:eastAsia="en-US"/>
    </w:rPr>
  </w:style>
  <w:style w:type="character" w:customStyle="1" w:styleId="Heading9Char">
    <w:name w:val="Heading 9 Char"/>
    <w:basedOn w:val="DefaultParagraphFont"/>
    <w:link w:val="Heading9"/>
    <w:rsid w:val="00CE1010"/>
    <w:rPr>
      <w:rFonts w:ascii="Arial" w:eastAsia="SimSun" w:hAnsi="Arial" w:cs="Times New Roman"/>
      <w:sz w:val="36"/>
      <w:szCs w:val="20"/>
      <w:lang w:val="sv-SE" w:eastAsia="en-US"/>
    </w:rPr>
  </w:style>
  <w:style w:type="table" w:styleId="TableGrid">
    <w:name w:val="Table Grid"/>
    <w:basedOn w:val="TableNormal"/>
    <w:rsid w:val="00CE1010"/>
    <w:pPr>
      <w:overflowPunct w:val="0"/>
      <w:autoSpaceDE w:val="0"/>
      <w:autoSpaceDN w:val="0"/>
      <w:adjustRightInd w:val="0"/>
      <w:spacing w:after="180"/>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
    <w:basedOn w:val="Normal"/>
    <w:link w:val="ListParagraphChar"/>
    <w:uiPriority w:val="34"/>
    <w:qFormat/>
    <w:rsid w:val="00CE1010"/>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E1010"/>
    <w:rPr>
      <w:rFonts w:ascii="Times New Roman" w:eastAsia="MS Mincho" w:hAnsi="Times New Roman" w:cs="Times New Roman"/>
      <w:sz w:val="20"/>
      <w:szCs w:val="20"/>
      <w:lang w:val="en-GB" w:eastAsia="en-US"/>
    </w:rPr>
  </w:style>
  <w:style w:type="paragraph" w:styleId="Revision">
    <w:name w:val="Revision"/>
    <w:hidden/>
    <w:uiPriority w:val="99"/>
    <w:semiHidden/>
    <w:rsid w:val="00616220"/>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616220"/>
    <w:rPr>
      <w:sz w:val="16"/>
      <w:szCs w:val="16"/>
    </w:rPr>
  </w:style>
  <w:style w:type="paragraph" w:styleId="CommentText">
    <w:name w:val="annotation text"/>
    <w:basedOn w:val="Normal"/>
    <w:link w:val="CommentTextChar"/>
    <w:uiPriority w:val="99"/>
    <w:unhideWhenUsed/>
    <w:rsid w:val="00616220"/>
  </w:style>
  <w:style w:type="character" w:customStyle="1" w:styleId="CommentTextChar">
    <w:name w:val="Comment Text Char"/>
    <w:basedOn w:val="DefaultParagraphFont"/>
    <w:link w:val="CommentText"/>
    <w:uiPriority w:val="99"/>
    <w:rsid w:val="0061622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16220"/>
    <w:rPr>
      <w:b/>
      <w:bCs/>
    </w:rPr>
  </w:style>
  <w:style w:type="character" w:customStyle="1" w:styleId="CommentSubjectChar">
    <w:name w:val="Comment Subject Char"/>
    <w:basedOn w:val="CommentTextChar"/>
    <w:link w:val="CommentSubject"/>
    <w:uiPriority w:val="99"/>
    <w:semiHidden/>
    <w:rsid w:val="00616220"/>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D861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1EC"/>
    <w:rPr>
      <w:rFonts w:ascii="Segoe UI" w:eastAsia="SimSun" w:hAnsi="Segoe UI" w:cs="Segoe UI"/>
      <w:sz w:val="18"/>
      <w:szCs w:val="18"/>
      <w:lang w:val="en-GB" w:eastAsia="en-US"/>
    </w:rPr>
  </w:style>
  <w:style w:type="paragraph" w:styleId="Header">
    <w:name w:val="header"/>
    <w:basedOn w:val="Normal"/>
    <w:link w:val="HeaderChar"/>
    <w:uiPriority w:val="99"/>
    <w:unhideWhenUsed/>
    <w:rsid w:val="005022B0"/>
    <w:pPr>
      <w:tabs>
        <w:tab w:val="center" w:pos="4680"/>
        <w:tab w:val="right" w:pos="9360"/>
      </w:tabs>
      <w:spacing w:after="0"/>
    </w:pPr>
  </w:style>
  <w:style w:type="character" w:customStyle="1" w:styleId="HeaderChar">
    <w:name w:val="Header Char"/>
    <w:basedOn w:val="DefaultParagraphFont"/>
    <w:link w:val="Header"/>
    <w:uiPriority w:val="99"/>
    <w:rsid w:val="005022B0"/>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5022B0"/>
    <w:pPr>
      <w:tabs>
        <w:tab w:val="center" w:pos="4680"/>
        <w:tab w:val="right" w:pos="9360"/>
      </w:tabs>
      <w:spacing w:after="0"/>
    </w:pPr>
  </w:style>
  <w:style w:type="character" w:customStyle="1" w:styleId="FooterChar">
    <w:name w:val="Footer Char"/>
    <w:basedOn w:val="DefaultParagraphFont"/>
    <w:link w:val="Footer"/>
    <w:uiPriority w:val="99"/>
    <w:rsid w:val="005022B0"/>
    <w:rPr>
      <w:rFonts w:ascii="Times New Roman" w:eastAsia="SimSun" w:hAnsi="Times New Roman" w:cs="Times New Roman"/>
      <w:sz w:val="20"/>
      <w:szCs w:val="20"/>
      <w:lang w:val="en-GB" w:eastAsia="en-US"/>
    </w:rPr>
  </w:style>
  <w:style w:type="character" w:styleId="PlaceholderText">
    <w:name w:val="Placeholder Text"/>
    <w:basedOn w:val="DefaultParagraphFont"/>
    <w:uiPriority w:val="99"/>
    <w:unhideWhenUsed/>
    <w:rsid w:val="005022B0"/>
    <w:rPr>
      <w:vanish/>
      <w:color w:val="AEB5BB"/>
    </w:rPr>
  </w:style>
  <w:style w:type="paragraph" w:styleId="NoSpacing">
    <w:name w:val="No Spacing"/>
    <w:basedOn w:val="Normal"/>
    <w:link w:val="NoSpacingChar"/>
    <w:uiPriority w:val="1"/>
    <w:qFormat/>
    <w:rsid w:val="005022B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022B0"/>
    <w:rPr>
      <w:sz w:val="20"/>
      <w:szCs w:val="20"/>
    </w:rPr>
  </w:style>
  <w:style w:type="character" w:customStyle="1" w:styleId="PlaceholderClassification">
    <w:name w:val="Placeholder Classification"/>
    <w:basedOn w:val="DefaultParagraphFont"/>
    <w:uiPriority w:val="99"/>
    <w:unhideWhenUsed/>
    <w:rsid w:val="005022B0"/>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7185F-3784-4E53-953D-05EE69B1A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8EA315-81A7-4E08-A0D0-C42E1EE5F15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017DE06-2B92-4E53-BF6C-BB5CB974A0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Tang</dc:creator>
  <cp:keywords/>
  <dc:description/>
  <cp:lastModifiedBy>Yang Tang</cp:lastModifiedBy>
  <cp:revision>2</cp:revision>
  <dcterms:created xsi:type="dcterms:W3CDTF">2022-11-18T10:46:00Z</dcterms:created>
  <dcterms:modified xsi:type="dcterms:W3CDTF">2022-11-18T10:46:00Z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2022-11-17T12:57:02Z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aca1c996-5c5d-4e45-adfe-94b7dcce4d85</vt:lpwstr>
  </property>
  <property fmtid="{D5CDD505-2E9C-101B-9397-08002B2CF9AE}" pid="8" name="MSIP_Label_9764cdcd-3664-4d05-9615-7cbf65a4f0a8_ContentBits">
    <vt:lpwstr>0</vt:lpwstr>
  </property>
  <property fmtid="{D5CDD505-2E9C-101B-9397-08002B2CF9AE}" pid="9" name="ContentTypeId">
    <vt:lpwstr>0x01010017CD74E91CD4AF408185E1FC416F4AC4</vt:lpwstr>
  </property>
  <property fmtid="{D5CDD505-2E9C-101B-9397-08002B2CF9AE}" pid="10" name="MediaServiceImageTags">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1668496521</vt:lpwstr>
  </property>
</Properties>
</file>